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D2A" w:rsidRPr="00AF77B6" w:rsidRDefault="00DF0D2A" w:rsidP="00391F4B">
      <w:r w:rsidRPr="00AF77B6">
        <w:rPr>
          <w:rStyle w:val="TitelVerslag"/>
          <w:rFonts w:ascii="Calibri" w:hAnsi="Calibri"/>
        </w:rPr>
        <w:t xml:space="preserve">Verslag Werkgroep </w:t>
      </w:r>
      <w:r>
        <w:rPr>
          <w:rStyle w:val="TitelVerslag"/>
          <w:rFonts w:ascii="Calibri" w:hAnsi="Calibri"/>
        </w:rPr>
        <w:t>Fictie</w:t>
      </w:r>
      <w:r w:rsidRPr="00AF77B6">
        <w:rPr>
          <w:sz w:val="24"/>
        </w:rPr>
        <w:br/>
      </w:r>
      <w:bookmarkStart w:id="0" w:name="_Toc58141211"/>
      <w:bookmarkStart w:id="1" w:name="_Toc58993483"/>
      <w:bookmarkStart w:id="2" w:name="_Ref508508453"/>
      <w:r w:rsidR="002752BC">
        <w:rPr>
          <w:rStyle w:val="OndertiteldatumChar"/>
          <w:rFonts w:ascii="Calibri" w:hAnsi="Calibri"/>
        </w:rPr>
        <w:t>21/09/2021</w:t>
      </w:r>
      <w:r w:rsidRPr="00AF77B6">
        <w:rPr>
          <w:sz w:val="28"/>
        </w:rPr>
        <w:br/>
      </w:r>
    </w:p>
    <w:p w:rsidR="00675050" w:rsidRDefault="00DF0D2A">
      <w:pPr>
        <w:pStyle w:val="Inhopg1"/>
        <w:tabs>
          <w:tab w:val="left" w:pos="400"/>
          <w:tab w:val="right" w:leader="dot" w:pos="9060"/>
        </w:tabs>
        <w:rPr>
          <w:rFonts w:eastAsiaTheme="minorEastAsia" w:cstheme="minorBidi"/>
          <w:bCs w:val="0"/>
          <w:caps w:val="0"/>
          <w:noProof/>
          <w:szCs w:val="22"/>
        </w:rPr>
      </w:pPr>
      <w:r w:rsidRPr="00C91607">
        <w:rPr>
          <w:rStyle w:val="Hyperlink"/>
          <w:rFonts w:ascii="Calibri" w:hAnsi="Calibri" w:cstheme="minorHAnsi"/>
          <w:caps w:val="0"/>
          <w:noProof/>
          <w:lang w:eastAsia="en-US"/>
        </w:rPr>
        <w:fldChar w:fldCharType="begin"/>
      </w:r>
      <w:r w:rsidRPr="00C91607">
        <w:rPr>
          <w:rStyle w:val="Hyperlink"/>
          <w:rFonts w:ascii="Calibri" w:hAnsi="Calibri" w:cstheme="minorHAnsi"/>
          <w:caps w:val="0"/>
          <w:noProof/>
          <w:lang w:eastAsia="en-US"/>
        </w:rPr>
        <w:instrText xml:space="preserve"> TOC \o "1-3" \h \z </w:instrText>
      </w:r>
      <w:r w:rsidRPr="00C91607">
        <w:rPr>
          <w:rStyle w:val="Hyperlink"/>
          <w:rFonts w:ascii="Calibri" w:hAnsi="Calibri" w:cstheme="minorHAnsi"/>
          <w:caps w:val="0"/>
          <w:noProof/>
          <w:lang w:eastAsia="en-US"/>
        </w:rPr>
        <w:fldChar w:fldCharType="separate"/>
      </w:r>
      <w:hyperlink w:anchor="_Toc83202227" w:history="1">
        <w:r w:rsidR="00675050" w:rsidRPr="00EB68A7">
          <w:rPr>
            <w:rStyle w:val="Hyperlink"/>
            <w:noProof/>
          </w:rPr>
          <w:t>1.</w:t>
        </w:r>
        <w:r w:rsidR="00675050">
          <w:rPr>
            <w:rFonts w:eastAsiaTheme="minorEastAsia" w:cstheme="minorBidi"/>
            <w:bCs w:val="0"/>
            <w:caps w:val="0"/>
            <w:noProof/>
            <w:szCs w:val="22"/>
          </w:rPr>
          <w:tab/>
        </w:r>
        <w:r w:rsidR="00675050" w:rsidRPr="00EB68A7">
          <w:rPr>
            <w:rStyle w:val="Hyperlink"/>
            <w:noProof/>
          </w:rPr>
          <w:t>Goedkeuring verslag werkgroep 10 juni 2021</w:t>
        </w:r>
        <w:r w:rsidR="00675050">
          <w:rPr>
            <w:noProof/>
            <w:webHidden/>
          </w:rPr>
          <w:tab/>
        </w:r>
        <w:r w:rsidR="00675050">
          <w:rPr>
            <w:noProof/>
            <w:webHidden/>
          </w:rPr>
          <w:fldChar w:fldCharType="begin"/>
        </w:r>
        <w:r w:rsidR="00675050">
          <w:rPr>
            <w:noProof/>
            <w:webHidden/>
          </w:rPr>
          <w:instrText xml:space="preserve"> PAGEREF _Toc83202227 \h </w:instrText>
        </w:r>
        <w:r w:rsidR="00675050">
          <w:rPr>
            <w:noProof/>
            <w:webHidden/>
          </w:rPr>
        </w:r>
        <w:r w:rsidR="00675050">
          <w:rPr>
            <w:noProof/>
            <w:webHidden/>
          </w:rPr>
          <w:fldChar w:fldCharType="separate"/>
        </w:r>
        <w:r w:rsidR="00056DA3">
          <w:rPr>
            <w:noProof/>
            <w:webHidden/>
          </w:rPr>
          <w:t>1</w:t>
        </w:r>
        <w:r w:rsidR="00675050">
          <w:rPr>
            <w:noProof/>
            <w:webHidden/>
          </w:rPr>
          <w:fldChar w:fldCharType="end"/>
        </w:r>
      </w:hyperlink>
    </w:p>
    <w:p w:rsidR="00675050" w:rsidRDefault="00B6069E">
      <w:pPr>
        <w:pStyle w:val="Inhopg1"/>
        <w:tabs>
          <w:tab w:val="left" w:pos="400"/>
          <w:tab w:val="right" w:leader="dot" w:pos="9060"/>
        </w:tabs>
        <w:rPr>
          <w:rFonts w:eastAsiaTheme="minorEastAsia" w:cstheme="minorBidi"/>
          <w:bCs w:val="0"/>
          <w:caps w:val="0"/>
          <w:noProof/>
          <w:szCs w:val="22"/>
        </w:rPr>
      </w:pPr>
      <w:hyperlink w:anchor="_Toc83202228" w:history="1">
        <w:r w:rsidR="00675050" w:rsidRPr="00EB68A7">
          <w:rPr>
            <w:rStyle w:val="Hyperlink"/>
            <w:noProof/>
          </w:rPr>
          <w:t>2.</w:t>
        </w:r>
        <w:r w:rsidR="00675050">
          <w:rPr>
            <w:rFonts w:eastAsiaTheme="minorEastAsia" w:cstheme="minorBidi"/>
            <w:bCs w:val="0"/>
            <w:caps w:val="0"/>
            <w:noProof/>
            <w:szCs w:val="22"/>
          </w:rPr>
          <w:tab/>
        </w:r>
        <w:r w:rsidR="00675050" w:rsidRPr="00EB68A7">
          <w:rPr>
            <w:rStyle w:val="Hyperlink"/>
            <w:noProof/>
          </w:rPr>
          <w:t>Onderwerpsontsluiting</w:t>
        </w:r>
        <w:r w:rsidR="00675050">
          <w:rPr>
            <w:noProof/>
            <w:webHidden/>
          </w:rPr>
          <w:tab/>
        </w:r>
        <w:r w:rsidR="00675050">
          <w:rPr>
            <w:noProof/>
            <w:webHidden/>
          </w:rPr>
          <w:fldChar w:fldCharType="begin"/>
        </w:r>
        <w:r w:rsidR="00675050">
          <w:rPr>
            <w:noProof/>
            <w:webHidden/>
          </w:rPr>
          <w:instrText xml:space="preserve"> PAGEREF _Toc83202228 \h </w:instrText>
        </w:r>
        <w:r w:rsidR="00675050">
          <w:rPr>
            <w:noProof/>
            <w:webHidden/>
          </w:rPr>
        </w:r>
        <w:r w:rsidR="00675050">
          <w:rPr>
            <w:noProof/>
            <w:webHidden/>
          </w:rPr>
          <w:fldChar w:fldCharType="separate"/>
        </w:r>
        <w:r w:rsidR="00056DA3">
          <w:rPr>
            <w:noProof/>
            <w:webHidden/>
          </w:rPr>
          <w:t>3</w:t>
        </w:r>
        <w:r w:rsidR="00675050">
          <w:rPr>
            <w:noProof/>
            <w:webHidden/>
          </w:rPr>
          <w:fldChar w:fldCharType="end"/>
        </w:r>
      </w:hyperlink>
    </w:p>
    <w:p w:rsidR="00675050" w:rsidRDefault="00B6069E">
      <w:pPr>
        <w:pStyle w:val="Inhopg2"/>
        <w:tabs>
          <w:tab w:val="left" w:pos="880"/>
          <w:tab w:val="right" w:leader="dot" w:pos="9060"/>
        </w:tabs>
        <w:rPr>
          <w:rFonts w:eastAsiaTheme="minorEastAsia" w:cstheme="minorBidi"/>
          <w:noProof/>
          <w:szCs w:val="22"/>
        </w:rPr>
      </w:pPr>
      <w:hyperlink w:anchor="_Toc83202229" w:history="1">
        <w:r w:rsidR="00675050" w:rsidRPr="00EB68A7">
          <w:rPr>
            <w:rStyle w:val="Hyperlink"/>
            <w:noProof/>
          </w:rPr>
          <w:t>2.1</w:t>
        </w:r>
        <w:r w:rsidR="00675050">
          <w:rPr>
            <w:rFonts w:eastAsiaTheme="minorEastAsia" w:cstheme="minorBidi"/>
            <w:noProof/>
            <w:szCs w:val="22"/>
          </w:rPr>
          <w:tab/>
        </w:r>
        <w:r w:rsidR="00675050" w:rsidRPr="00EB68A7">
          <w:rPr>
            <w:rStyle w:val="Hyperlink"/>
            <w:noProof/>
          </w:rPr>
          <w:t>Verstrippingen / graphic novels / prentenboeken</w:t>
        </w:r>
        <w:r w:rsidR="00675050">
          <w:rPr>
            <w:noProof/>
            <w:webHidden/>
          </w:rPr>
          <w:tab/>
        </w:r>
        <w:r w:rsidR="00675050">
          <w:rPr>
            <w:noProof/>
            <w:webHidden/>
          </w:rPr>
          <w:fldChar w:fldCharType="begin"/>
        </w:r>
        <w:r w:rsidR="00675050">
          <w:rPr>
            <w:noProof/>
            <w:webHidden/>
          </w:rPr>
          <w:instrText xml:space="preserve"> PAGEREF _Toc83202229 \h </w:instrText>
        </w:r>
        <w:r w:rsidR="00675050">
          <w:rPr>
            <w:noProof/>
            <w:webHidden/>
          </w:rPr>
        </w:r>
        <w:r w:rsidR="00675050">
          <w:rPr>
            <w:noProof/>
            <w:webHidden/>
          </w:rPr>
          <w:fldChar w:fldCharType="separate"/>
        </w:r>
        <w:r w:rsidR="00056DA3">
          <w:rPr>
            <w:noProof/>
            <w:webHidden/>
          </w:rPr>
          <w:t>3</w:t>
        </w:r>
        <w:r w:rsidR="00675050">
          <w:rPr>
            <w:noProof/>
            <w:webHidden/>
          </w:rPr>
          <w:fldChar w:fldCharType="end"/>
        </w:r>
      </w:hyperlink>
    </w:p>
    <w:p w:rsidR="00675050" w:rsidRDefault="00B6069E">
      <w:pPr>
        <w:pStyle w:val="Inhopg2"/>
        <w:tabs>
          <w:tab w:val="left" w:pos="880"/>
          <w:tab w:val="right" w:leader="dot" w:pos="9060"/>
        </w:tabs>
        <w:rPr>
          <w:rFonts w:eastAsiaTheme="minorEastAsia" w:cstheme="minorBidi"/>
          <w:noProof/>
          <w:szCs w:val="22"/>
        </w:rPr>
      </w:pPr>
      <w:hyperlink w:anchor="_Toc83202230" w:history="1">
        <w:r w:rsidR="00675050" w:rsidRPr="00EB68A7">
          <w:rPr>
            <w:rStyle w:val="Hyperlink"/>
            <w:noProof/>
          </w:rPr>
          <w:t>2.2</w:t>
        </w:r>
        <w:r w:rsidR="00675050">
          <w:rPr>
            <w:rFonts w:eastAsiaTheme="minorEastAsia" w:cstheme="minorBidi"/>
            <w:noProof/>
            <w:szCs w:val="22"/>
          </w:rPr>
          <w:tab/>
        </w:r>
        <w:r w:rsidR="00675050" w:rsidRPr="00EB68A7">
          <w:rPr>
            <w:rStyle w:val="Hyperlink"/>
            <w:noProof/>
          </w:rPr>
          <w:t>Reportages</w:t>
        </w:r>
        <w:r w:rsidR="00675050">
          <w:rPr>
            <w:noProof/>
            <w:webHidden/>
          </w:rPr>
          <w:tab/>
        </w:r>
        <w:r w:rsidR="00675050">
          <w:rPr>
            <w:noProof/>
            <w:webHidden/>
          </w:rPr>
          <w:fldChar w:fldCharType="begin"/>
        </w:r>
        <w:r w:rsidR="00675050">
          <w:rPr>
            <w:noProof/>
            <w:webHidden/>
          </w:rPr>
          <w:instrText xml:space="preserve"> PAGEREF _Toc83202230 \h </w:instrText>
        </w:r>
        <w:r w:rsidR="00675050">
          <w:rPr>
            <w:noProof/>
            <w:webHidden/>
          </w:rPr>
        </w:r>
        <w:r w:rsidR="00675050">
          <w:rPr>
            <w:noProof/>
            <w:webHidden/>
          </w:rPr>
          <w:fldChar w:fldCharType="separate"/>
        </w:r>
        <w:r w:rsidR="00056DA3">
          <w:rPr>
            <w:noProof/>
            <w:webHidden/>
          </w:rPr>
          <w:t>5</w:t>
        </w:r>
        <w:r w:rsidR="00675050">
          <w:rPr>
            <w:noProof/>
            <w:webHidden/>
          </w:rPr>
          <w:fldChar w:fldCharType="end"/>
        </w:r>
      </w:hyperlink>
    </w:p>
    <w:p w:rsidR="00675050" w:rsidRDefault="00B6069E">
      <w:pPr>
        <w:pStyle w:val="Inhopg1"/>
        <w:tabs>
          <w:tab w:val="left" w:pos="400"/>
          <w:tab w:val="right" w:leader="dot" w:pos="9060"/>
        </w:tabs>
        <w:rPr>
          <w:rFonts w:eastAsiaTheme="minorEastAsia" w:cstheme="minorBidi"/>
          <w:bCs w:val="0"/>
          <w:caps w:val="0"/>
          <w:noProof/>
          <w:szCs w:val="22"/>
        </w:rPr>
      </w:pPr>
      <w:hyperlink w:anchor="_Toc83202231" w:history="1">
        <w:r w:rsidR="00675050" w:rsidRPr="00EB68A7">
          <w:rPr>
            <w:rStyle w:val="Hyperlink"/>
            <w:noProof/>
          </w:rPr>
          <w:t>3.</w:t>
        </w:r>
        <w:r w:rsidR="00675050">
          <w:rPr>
            <w:rFonts w:eastAsiaTheme="minorEastAsia" w:cstheme="minorBidi"/>
            <w:bCs w:val="0"/>
            <w:caps w:val="0"/>
            <w:noProof/>
            <w:szCs w:val="22"/>
          </w:rPr>
          <w:tab/>
        </w:r>
        <w:r w:rsidR="00675050" w:rsidRPr="00EB68A7">
          <w:rPr>
            <w:rStyle w:val="Hyperlink"/>
            <w:noProof/>
          </w:rPr>
          <w:t>Opvolging fora en werkgroepen</w:t>
        </w:r>
        <w:r w:rsidR="00675050">
          <w:rPr>
            <w:noProof/>
            <w:webHidden/>
          </w:rPr>
          <w:tab/>
        </w:r>
        <w:r w:rsidR="00675050">
          <w:rPr>
            <w:noProof/>
            <w:webHidden/>
          </w:rPr>
          <w:fldChar w:fldCharType="begin"/>
        </w:r>
        <w:r w:rsidR="00675050">
          <w:rPr>
            <w:noProof/>
            <w:webHidden/>
          </w:rPr>
          <w:instrText xml:space="preserve"> PAGEREF _Toc83202231 \h </w:instrText>
        </w:r>
        <w:r w:rsidR="00675050">
          <w:rPr>
            <w:noProof/>
            <w:webHidden/>
          </w:rPr>
        </w:r>
        <w:r w:rsidR="00675050">
          <w:rPr>
            <w:noProof/>
            <w:webHidden/>
          </w:rPr>
          <w:fldChar w:fldCharType="separate"/>
        </w:r>
        <w:r w:rsidR="00056DA3">
          <w:rPr>
            <w:noProof/>
            <w:webHidden/>
          </w:rPr>
          <w:t>6</w:t>
        </w:r>
        <w:r w:rsidR="00675050">
          <w:rPr>
            <w:noProof/>
            <w:webHidden/>
          </w:rPr>
          <w:fldChar w:fldCharType="end"/>
        </w:r>
      </w:hyperlink>
    </w:p>
    <w:p w:rsidR="00675050" w:rsidRDefault="00B6069E">
      <w:pPr>
        <w:pStyle w:val="Inhopg2"/>
        <w:tabs>
          <w:tab w:val="left" w:pos="880"/>
          <w:tab w:val="right" w:leader="dot" w:pos="9060"/>
        </w:tabs>
        <w:rPr>
          <w:rFonts w:eastAsiaTheme="minorEastAsia" w:cstheme="minorBidi"/>
          <w:noProof/>
          <w:szCs w:val="22"/>
        </w:rPr>
      </w:pPr>
      <w:hyperlink w:anchor="_Toc83202232" w:history="1">
        <w:r w:rsidR="00675050" w:rsidRPr="00EB68A7">
          <w:rPr>
            <w:rStyle w:val="Hyperlink"/>
            <w:noProof/>
          </w:rPr>
          <w:t>3.1</w:t>
        </w:r>
        <w:r w:rsidR="00675050">
          <w:rPr>
            <w:rFonts w:eastAsiaTheme="minorEastAsia" w:cstheme="minorBidi"/>
            <w:noProof/>
            <w:szCs w:val="22"/>
          </w:rPr>
          <w:tab/>
        </w:r>
        <w:r w:rsidR="00675050" w:rsidRPr="00EB68A7">
          <w:rPr>
            <w:rStyle w:val="Hyperlink"/>
            <w:noProof/>
          </w:rPr>
          <w:t>Stripverhalen met dossiers / heruitgaves</w:t>
        </w:r>
        <w:r w:rsidR="00675050">
          <w:rPr>
            <w:noProof/>
            <w:webHidden/>
          </w:rPr>
          <w:tab/>
        </w:r>
        <w:r w:rsidR="00675050">
          <w:rPr>
            <w:noProof/>
            <w:webHidden/>
          </w:rPr>
          <w:fldChar w:fldCharType="begin"/>
        </w:r>
        <w:r w:rsidR="00675050">
          <w:rPr>
            <w:noProof/>
            <w:webHidden/>
          </w:rPr>
          <w:instrText xml:space="preserve"> PAGEREF _Toc83202232 \h </w:instrText>
        </w:r>
        <w:r w:rsidR="00675050">
          <w:rPr>
            <w:noProof/>
            <w:webHidden/>
          </w:rPr>
        </w:r>
        <w:r w:rsidR="00675050">
          <w:rPr>
            <w:noProof/>
            <w:webHidden/>
          </w:rPr>
          <w:fldChar w:fldCharType="separate"/>
        </w:r>
        <w:r w:rsidR="00056DA3">
          <w:rPr>
            <w:noProof/>
            <w:webHidden/>
          </w:rPr>
          <w:t>6</w:t>
        </w:r>
        <w:r w:rsidR="00675050">
          <w:rPr>
            <w:noProof/>
            <w:webHidden/>
          </w:rPr>
          <w:fldChar w:fldCharType="end"/>
        </w:r>
      </w:hyperlink>
    </w:p>
    <w:p w:rsidR="00675050" w:rsidRDefault="00B6069E">
      <w:pPr>
        <w:pStyle w:val="Inhopg2"/>
        <w:tabs>
          <w:tab w:val="left" w:pos="880"/>
          <w:tab w:val="right" w:leader="dot" w:pos="9060"/>
        </w:tabs>
        <w:rPr>
          <w:rFonts w:eastAsiaTheme="minorEastAsia" w:cstheme="minorBidi"/>
          <w:noProof/>
          <w:szCs w:val="22"/>
        </w:rPr>
      </w:pPr>
      <w:hyperlink w:anchor="_Toc83202233" w:history="1">
        <w:r w:rsidR="00675050" w:rsidRPr="00EB68A7">
          <w:rPr>
            <w:rStyle w:val="Hyperlink"/>
            <w:noProof/>
          </w:rPr>
          <w:t>3.2</w:t>
        </w:r>
        <w:r w:rsidR="00675050">
          <w:rPr>
            <w:rFonts w:eastAsiaTheme="minorEastAsia" w:cstheme="minorBidi"/>
            <w:noProof/>
            <w:szCs w:val="22"/>
          </w:rPr>
          <w:tab/>
        </w:r>
        <w:r w:rsidR="00675050" w:rsidRPr="00EB68A7">
          <w:rPr>
            <w:rStyle w:val="Hyperlink"/>
            <w:noProof/>
          </w:rPr>
          <w:t>Personages: niet bij strips en geen strippersonages</w:t>
        </w:r>
        <w:r w:rsidR="00675050">
          <w:rPr>
            <w:noProof/>
            <w:webHidden/>
          </w:rPr>
          <w:tab/>
        </w:r>
        <w:r w:rsidR="00675050">
          <w:rPr>
            <w:noProof/>
            <w:webHidden/>
          </w:rPr>
          <w:fldChar w:fldCharType="begin"/>
        </w:r>
        <w:r w:rsidR="00675050">
          <w:rPr>
            <w:noProof/>
            <w:webHidden/>
          </w:rPr>
          <w:instrText xml:space="preserve"> PAGEREF _Toc83202233 \h </w:instrText>
        </w:r>
        <w:r w:rsidR="00675050">
          <w:rPr>
            <w:noProof/>
            <w:webHidden/>
          </w:rPr>
        </w:r>
        <w:r w:rsidR="00675050">
          <w:rPr>
            <w:noProof/>
            <w:webHidden/>
          </w:rPr>
          <w:fldChar w:fldCharType="separate"/>
        </w:r>
        <w:r w:rsidR="00056DA3">
          <w:rPr>
            <w:noProof/>
            <w:webHidden/>
          </w:rPr>
          <w:t>6</w:t>
        </w:r>
        <w:r w:rsidR="00675050">
          <w:rPr>
            <w:noProof/>
            <w:webHidden/>
          </w:rPr>
          <w:fldChar w:fldCharType="end"/>
        </w:r>
      </w:hyperlink>
    </w:p>
    <w:p w:rsidR="00675050" w:rsidRDefault="00B6069E">
      <w:pPr>
        <w:pStyle w:val="Inhopg2"/>
        <w:tabs>
          <w:tab w:val="left" w:pos="880"/>
          <w:tab w:val="right" w:leader="dot" w:pos="9060"/>
        </w:tabs>
        <w:rPr>
          <w:rFonts w:eastAsiaTheme="minorEastAsia" w:cstheme="minorBidi"/>
          <w:noProof/>
          <w:szCs w:val="22"/>
        </w:rPr>
      </w:pPr>
      <w:hyperlink w:anchor="_Toc83202234" w:history="1">
        <w:r w:rsidR="00675050" w:rsidRPr="00EB68A7">
          <w:rPr>
            <w:rStyle w:val="Hyperlink"/>
            <w:noProof/>
          </w:rPr>
          <w:t>3.3</w:t>
        </w:r>
        <w:r w:rsidR="00675050">
          <w:rPr>
            <w:rFonts w:eastAsiaTheme="minorEastAsia" w:cstheme="minorBidi"/>
            <w:noProof/>
            <w:szCs w:val="22"/>
          </w:rPr>
          <w:tab/>
        </w:r>
        <w:r w:rsidR="00675050" w:rsidRPr="00EB68A7">
          <w:rPr>
            <w:rStyle w:val="Hyperlink"/>
            <w:noProof/>
          </w:rPr>
          <w:t>Reeksen: samenvattend en afsluitend</w:t>
        </w:r>
        <w:r w:rsidR="00675050">
          <w:rPr>
            <w:noProof/>
            <w:webHidden/>
          </w:rPr>
          <w:tab/>
        </w:r>
        <w:r w:rsidR="00675050">
          <w:rPr>
            <w:noProof/>
            <w:webHidden/>
          </w:rPr>
          <w:fldChar w:fldCharType="begin"/>
        </w:r>
        <w:r w:rsidR="00675050">
          <w:rPr>
            <w:noProof/>
            <w:webHidden/>
          </w:rPr>
          <w:instrText xml:space="preserve"> PAGEREF _Toc83202234 \h </w:instrText>
        </w:r>
        <w:r w:rsidR="00675050">
          <w:rPr>
            <w:noProof/>
            <w:webHidden/>
          </w:rPr>
        </w:r>
        <w:r w:rsidR="00675050">
          <w:rPr>
            <w:noProof/>
            <w:webHidden/>
          </w:rPr>
          <w:fldChar w:fldCharType="separate"/>
        </w:r>
        <w:r w:rsidR="00056DA3">
          <w:rPr>
            <w:noProof/>
            <w:webHidden/>
          </w:rPr>
          <w:t>6</w:t>
        </w:r>
        <w:r w:rsidR="00675050">
          <w:rPr>
            <w:noProof/>
            <w:webHidden/>
          </w:rPr>
          <w:fldChar w:fldCharType="end"/>
        </w:r>
      </w:hyperlink>
    </w:p>
    <w:p w:rsidR="00675050" w:rsidRDefault="00B6069E">
      <w:pPr>
        <w:pStyle w:val="Inhopg3"/>
        <w:tabs>
          <w:tab w:val="left" w:pos="1100"/>
          <w:tab w:val="right" w:leader="dot" w:pos="9060"/>
        </w:tabs>
        <w:rPr>
          <w:rFonts w:eastAsiaTheme="minorEastAsia" w:cstheme="minorBidi"/>
          <w:i w:val="0"/>
          <w:iCs w:val="0"/>
          <w:noProof/>
          <w:szCs w:val="22"/>
        </w:rPr>
      </w:pPr>
      <w:hyperlink w:anchor="_Toc83202235" w:history="1">
        <w:r w:rsidR="00675050" w:rsidRPr="00EB68A7">
          <w:rPr>
            <w:rStyle w:val="Hyperlink"/>
            <w:noProof/>
          </w:rPr>
          <w:t>3.3.1</w:t>
        </w:r>
        <w:r w:rsidR="00675050">
          <w:rPr>
            <w:rFonts w:eastAsiaTheme="minorEastAsia" w:cstheme="minorBidi"/>
            <w:i w:val="0"/>
            <w:iCs w:val="0"/>
            <w:noProof/>
            <w:szCs w:val="22"/>
          </w:rPr>
          <w:tab/>
        </w:r>
        <w:r w:rsidR="00675050" w:rsidRPr="00EB68A7">
          <w:rPr>
            <w:rStyle w:val="Hyperlink"/>
            <w:noProof/>
          </w:rPr>
          <w:t>Bron bepaling nummering fictieve reeks</w:t>
        </w:r>
        <w:r w:rsidR="00675050">
          <w:rPr>
            <w:noProof/>
            <w:webHidden/>
          </w:rPr>
          <w:tab/>
        </w:r>
        <w:r w:rsidR="00675050">
          <w:rPr>
            <w:noProof/>
            <w:webHidden/>
          </w:rPr>
          <w:fldChar w:fldCharType="begin"/>
        </w:r>
        <w:r w:rsidR="00675050">
          <w:rPr>
            <w:noProof/>
            <w:webHidden/>
          </w:rPr>
          <w:instrText xml:space="preserve"> PAGEREF _Toc83202235 \h </w:instrText>
        </w:r>
        <w:r w:rsidR="00675050">
          <w:rPr>
            <w:noProof/>
            <w:webHidden/>
          </w:rPr>
        </w:r>
        <w:r w:rsidR="00675050">
          <w:rPr>
            <w:noProof/>
            <w:webHidden/>
          </w:rPr>
          <w:fldChar w:fldCharType="separate"/>
        </w:r>
        <w:r w:rsidR="00056DA3">
          <w:rPr>
            <w:noProof/>
            <w:webHidden/>
          </w:rPr>
          <w:t>7</w:t>
        </w:r>
        <w:r w:rsidR="00675050">
          <w:rPr>
            <w:noProof/>
            <w:webHidden/>
          </w:rPr>
          <w:fldChar w:fldCharType="end"/>
        </w:r>
      </w:hyperlink>
    </w:p>
    <w:p w:rsidR="00675050" w:rsidRDefault="00B6069E">
      <w:pPr>
        <w:pStyle w:val="Inhopg3"/>
        <w:tabs>
          <w:tab w:val="left" w:pos="1100"/>
          <w:tab w:val="right" w:leader="dot" w:pos="9060"/>
        </w:tabs>
        <w:rPr>
          <w:rFonts w:eastAsiaTheme="minorEastAsia" w:cstheme="minorBidi"/>
          <w:i w:val="0"/>
          <w:iCs w:val="0"/>
          <w:noProof/>
          <w:szCs w:val="22"/>
        </w:rPr>
      </w:pPr>
      <w:hyperlink w:anchor="_Toc83202236" w:history="1">
        <w:r w:rsidR="00675050" w:rsidRPr="00EB68A7">
          <w:rPr>
            <w:rStyle w:val="Hyperlink"/>
            <w:noProof/>
          </w:rPr>
          <w:t>3.3.2</w:t>
        </w:r>
        <w:r w:rsidR="00675050">
          <w:rPr>
            <w:rFonts w:eastAsiaTheme="minorEastAsia" w:cstheme="minorBidi"/>
            <w:i w:val="0"/>
            <w:iCs w:val="0"/>
            <w:noProof/>
            <w:szCs w:val="22"/>
          </w:rPr>
          <w:tab/>
        </w:r>
        <w:r w:rsidR="00675050" w:rsidRPr="00EB68A7">
          <w:rPr>
            <w:rStyle w:val="Hyperlink"/>
            <w:noProof/>
          </w:rPr>
          <w:t>Volgorde nummering fictieve reeks</w:t>
        </w:r>
        <w:r w:rsidR="00675050">
          <w:rPr>
            <w:noProof/>
            <w:webHidden/>
          </w:rPr>
          <w:tab/>
        </w:r>
        <w:r w:rsidR="00675050">
          <w:rPr>
            <w:noProof/>
            <w:webHidden/>
          </w:rPr>
          <w:fldChar w:fldCharType="begin"/>
        </w:r>
        <w:r w:rsidR="00675050">
          <w:rPr>
            <w:noProof/>
            <w:webHidden/>
          </w:rPr>
          <w:instrText xml:space="preserve"> PAGEREF _Toc83202236 \h </w:instrText>
        </w:r>
        <w:r w:rsidR="00675050">
          <w:rPr>
            <w:noProof/>
            <w:webHidden/>
          </w:rPr>
        </w:r>
        <w:r w:rsidR="00675050">
          <w:rPr>
            <w:noProof/>
            <w:webHidden/>
          </w:rPr>
          <w:fldChar w:fldCharType="separate"/>
        </w:r>
        <w:r w:rsidR="00056DA3">
          <w:rPr>
            <w:noProof/>
            <w:webHidden/>
          </w:rPr>
          <w:t>7</w:t>
        </w:r>
        <w:r w:rsidR="00675050">
          <w:rPr>
            <w:noProof/>
            <w:webHidden/>
          </w:rPr>
          <w:fldChar w:fldCharType="end"/>
        </w:r>
      </w:hyperlink>
    </w:p>
    <w:p w:rsidR="00675050" w:rsidRDefault="00B6069E">
      <w:pPr>
        <w:pStyle w:val="Inhopg3"/>
        <w:tabs>
          <w:tab w:val="left" w:pos="1100"/>
          <w:tab w:val="right" w:leader="dot" w:pos="9060"/>
        </w:tabs>
        <w:rPr>
          <w:rFonts w:eastAsiaTheme="minorEastAsia" w:cstheme="minorBidi"/>
          <w:i w:val="0"/>
          <w:iCs w:val="0"/>
          <w:noProof/>
          <w:szCs w:val="22"/>
        </w:rPr>
      </w:pPr>
      <w:hyperlink w:anchor="_Toc83202237" w:history="1">
        <w:r w:rsidR="00675050" w:rsidRPr="00EB68A7">
          <w:rPr>
            <w:rStyle w:val="Hyperlink"/>
            <w:noProof/>
          </w:rPr>
          <w:t>3.3.3</w:t>
        </w:r>
        <w:r w:rsidR="00675050">
          <w:rPr>
            <w:rFonts w:eastAsiaTheme="minorEastAsia" w:cstheme="minorBidi"/>
            <w:i w:val="0"/>
            <w:iCs w:val="0"/>
            <w:noProof/>
            <w:szCs w:val="22"/>
          </w:rPr>
          <w:tab/>
        </w:r>
        <w:r w:rsidR="00675050" w:rsidRPr="00EB68A7">
          <w:rPr>
            <w:rStyle w:val="Hyperlink"/>
            <w:noProof/>
          </w:rPr>
          <w:t>Taalkeuze reekstitel fictieve reeks</w:t>
        </w:r>
        <w:r w:rsidR="00675050">
          <w:rPr>
            <w:noProof/>
            <w:webHidden/>
          </w:rPr>
          <w:tab/>
        </w:r>
        <w:r w:rsidR="00675050">
          <w:rPr>
            <w:noProof/>
            <w:webHidden/>
          </w:rPr>
          <w:fldChar w:fldCharType="begin"/>
        </w:r>
        <w:r w:rsidR="00675050">
          <w:rPr>
            <w:noProof/>
            <w:webHidden/>
          </w:rPr>
          <w:instrText xml:space="preserve"> PAGEREF _Toc83202237 \h </w:instrText>
        </w:r>
        <w:r w:rsidR="00675050">
          <w:rPr>
            <w:noProof/>
            <w:webHidden/>
          </w:rPr>
        </w:r>
        <w:r w:rsidR="00675050">
          <w:rPr>
            <w:noProof/>
            <w:webHidden/>
          </w:rPr>
          <w:fldChar w:fldCharType="separate"/>
        </w:r>
        <w:r w:rsidR="00056DA3">
          <w:rPr>
            <w:noProof/>
            <w:webHidden/>
          </w:rPr>
          <w:t>7</w:t>
        </w:r>
        <w:r w:rsidR="00675050">
          <w:rPr>
            <w:noProof/>
            <w:webHidden/>
          </w:rPr>
          <w:fldChar w:fldCharType="end"/>
        </w:r>
      </w:hyperlink>
    </w:p>
    <w:p w:rsidR="00675050" w:rsidRDefault="00B6069E">
      <w:pPr>
        <w:pStyle w:val="Inhopg3"/>
        <w:tabs>
          <w:tab w:val="left" w:pos="1100"/>
          <w:tab w:val="right" w:leader="dot" w:pos="9060"/>
        </w:tabs>
        <w:rPr>
          <w:rFonts w:eastAsiaTheme="minorEastAsia" w:cstheme="minorBidi"/>
          <w:i w:val="0"/>
          <w:iCs w:val="0"/>
          <w:noProof/>
          <w:szCs w:val="22"/>
        </w:rPr>
      </w:pPr>
      <w:hyperlink w:anchor="_Toc83202238" w:history="1">
        <w:r w:rsidR="00675050" w:rsidRPr="00EB68A7">
          <w:rPr>
            <w:rStyle w:val="Hyperlink"/>
            <w:noProof/>
          </w:rPr>
          <w:t>3.3.4</w:t>
        </w:r>
        <w:r w:rsidR="00675050">
          <w:rPr>
            <w:rFonts w:eastAsiaTheme="minorEastAsia" w:cstheme="minorBidi"/>
            <w:i w:val="0"/>
            <w:iCs w:val="0"/>
            <w:noProof/>
            <w:szCs w:val="22"/>
          </w:rPr>
          <w:tab/>
        </w:r>
        <w:r w:rsidR="00675050" w:rsidRPr="00EB68A7">
          <w:rPr>
            <w:rStyle w:val="Hyperlink"/>
            <w:noProof/>
          </w:rPr>
          <w:t>Personage als reekstitel en als onderwerp</w:t>
        </w:r>
        <w:r w:rsidR="00675050">
          <w:rPr>
            <w:noProof/>
            <w:webHidden/>
          </w:rPr>
          <w:tab/>
        </w:r>
        <w:r w:rsidR="00675050">
          <w:rPr>
            <w:noProof/>
            <w:webHidden/>
          </w:rPr>
          <w:fldChar w:fldCharType="begin"/>
        </w:r>
        <w:r w:rsidR="00675050">
          <w:rPr>
            <w:noProof/>
            <w:webHidden/>
          </w:rPr>
          <w:instrText xml:space="preserve"> PAGEREF _Toc83202238 \h </w:instrText>
        </w:r>
        <w:r w:rsidR="00675050">
          <w:rPr>
            <w:noProof/>
            <w:webHidden/>
          </w:rPr>
        </w:r>
        <w:r w:rsidR="00675050">
          <w:rPr>
            <w:noProof/>
            <w:webHidden/>
          </w:rPr>
          <w:fldChar w:fldCharType="separate"/>
        </w:r>
        <w:r w:rsidR="00056DA3">
          <w:rPr>
            <w:noProof/>
            <w:webHidden/>
          </w:rPr>
          <w:t>7</w:t>
        </w:r>
        <w:r w:rsidR="00675050">
          <w:rPr>
            <w:noProof/>
            <w:webHidden/>
          </w:rPr>
          <w:fldChar w:fldCharType="end"/>
        </w:r>
      </w:hyperlink>
    </w:p>
    <w:p w:rsidR="00675050" w:rsidRDefault="00B6069E">
      <w:pPr>
        <w:pStyle w:val="Inhopg3"/>
        <w:tabs>
          <w:tab w:val="left" w:pos="1100"/>
          <w:tab w:val="right" w:leader="dot" w:pos="9060"/>
        </w:tabs>
        <w:rPr>
          <w:rFonts w:eastAsiaTheme="minorEastAsia" w:cstheme="minorBidi"/>
          <w:i w:val="0"/>
          <w:iCs w:val="0"/>
          <w:noProof/>
          <w:szCs w:val="22"/>
        </w:rPr>
      </w:pPr>
      <w:hyperlink w:anchor="_Toc83202239" w:history="1">
        <w:r w:rsidR="00675050" w:rsidRPr="00EB68A7">
          <w:rPr>
            <w:rStyle w:val="Hyperlink"/>
            <w:noProof/>
          </w:rPr>
          <w:t>3.3.5</w:t>
        </w:r>
        <w:r w:rsidR="00675050">
          <w:rPr>
            <w:rFonts w:eastAsiaTheme="minorEastAsia" w:cstheme="minorBidi"/>
            <w:i w:val="0"/>
            <w:iCs w:val="0"/>
            <w:noProof/>
            <w:szCs w:val="22"/>
          </w:rPr>
          <w:tab/>
        </w:r>
        <w:r w:rsidR="00675050" w:rsidRPr="00EB68A7">
          <w:rPr>
            <w:rStyle w:val="Hyperlink"/>
            <w:noProof/>
          </w:rPr>
          <w:t>Toelichtingen in 599 opnemen</w:t>
        </w:r>
        <w:r w:rsidR="00675050">
          <w:rPr>
            <w:noProof/>
            <w:webHidden/>
          </w:rPr>
          <w:tab/>
        </w:r>
        <w:r w:rsidR="00675050">
          <w:rPr>
            <w:noProof/>
            <w:webHidden/>
          </w:rPr>
          <w:fldChar w:fldCharType="begin"/>
        </w:r>
        <w:r w:rsidR="00675050">
          <w:rPr>
            <w:noProof/>
            <w:webHidden/>
          </w:rPr>
          <w:instrText xml:space="preserve"> PAGEREF _Toc83202239 \h </w:instrText>
        </w:r>
        <w:r w:rsidR="00675050">
          <w:rPr>
            <w:noProof/>
            <w:webHidden/>
          </w:rPr>
        </w:r>
        <w:r w:rsidR="00675050">
          <w:rPr>
            <w:noProof/>
            <w:webHidden/>
          </w:rPr>
          <w:fldChar w:fldCharType="separate"/>
        </w:r>
        <w:r w:rsidR="00056DA3">
          <w:rPr>
            <w:noProof/>
            <w:webHidden/>
          </w:rPr>
          <w:t>8</w:t>
        </w:r>
        <w:r w:rsidR="00675050">
          <w:rPr>
            <w:noProof/>
            <w:webHidden/>
          </w:rPr>
          <w:fldChar w:fldCharType="end"/>
        </w:r>
      </w:hyperlink>
    </w:p>
    <w:p w:rsidR="00675050" w:rsidRDefault="00B6069E">
      <w:pPr>
        <w:pStyle w:val="Inhopg1"/>
        <w:tabs>
          <w:tab w:val="left" w:pos="400"/>
          <w:tab w:val="right" w:leader="dot" w:pos="9060"/>
        </w:tabs>
        <w:rPr>
          <w:rFonts w:eastAsiaTheme="minorEastAsia" w:cstheme="minorBidi"/>
          <w:bCs w:val="0"/>
          <w:caps w:val="0"/>
          <w:noProof/>
          <w:szCs w:val="22"/>
        </w:rPr>
      </w:pPr>
      <w:hyperlink w:anchor="_Toc83202240" w:history="1">
        <w:r w:rsidR="00675050" w:rsidRPr="00EB68A7">
          <w:rPr>
            <w:rStyle w:val="Hyperlink"/>
            <w:noProof/>
          </w:rPr>
          <w:t>4.</w:t>
        </w:r>
        <w:r w:rsidR="00675050">
          <w:rPr>
            <w:rFonts w:eastAsiaTheme="minorEastAsia" w:cstheme="minorBidi"/>
            <w:bCs w:val="0"/>
            <w:caps w:val="0"/>
            <w:noProof/>
            <w:szCs w:val="22"/>
          </w:rPr>
          <w:tab/>
        </w:r>
        <w:r w:rsidR="00675050" w:rsidRPr="00EB68A7">
          <w:rPr>
            <w:rStyle w:val="Hyperlink"/>
            <w:noProof/>
          </w:rPr>
          <w:t>Taken</w:t>
        </w:r>
        <w:r w:rsidR="00675050">
          <w:rPr>
            <w:noProof/>
            <w:webHidden/>
          </w:rPr>
          <w:tab/>
        </w:r>
        <w:r w:rsidR="00675050">
          <w:rPr>
            <w:noProof/>
            <w:webHidden/>
          </w:rPr>
          <w:fldChar w:fldCharType="begin"/>
        </w:r>
        <w:r w:rsidR="00675050">
          <w:rPr>
            <w:noProof/>
            <w:webHidden/>
          </w:rPr>
          <w:instrText xml:space="preserve"> PAGEREF _Toc83202240 \h </w:instrText>
        </w:r>
        <w:r w:rsidR="00675050">
          <w:rPr>
            <w:noProof/>
            <w:webHidden/>
          </w:rPr>
        </w:r>
        <w:r w:rsidR="00675050">
          <w:rPr>
            <w:noProof/>
            <w:webHidden/>
          </w:rPr>
          <w:fldChar w:fldCharType="separate"/>
        </w:r>
        <w:r w:rsidR="00056DA3">
          <w:rPr>
            <w:noProof/>
            <w:webHidden/>
          </w:rPr>
          <w:t>9</w:t>
        </w:r>
        <w:r w:rsidR="00675050">
          <w:rPr>
            <w:noProof/>
            <w:webHidden/>
          </w:rPr>
          <w:fldChar w:fldCharType="end"/>
        </w:r>
      </w:hyperlink>
    </w:p>
    <w:p w:rsidR="00675050" w:rsidRDefault="00B6069E">
      <w:pPr>
        <w:pStyle w:val="Inhopg1"/>
        <w:tabs>
          <w:tab w:val="left" w:pos="400"/>
          <w:tab w:val="right" w:leader="dot" w:pos="9060"/>
        </w:tabs>
        <w:rPr>
          <w:rFonts w:eastAsiaTheme="minorEastAsia" w:cstheme="minorBidi"/>
          <w:bCs w:val="0"/>
          <w:caps w:val="0"/>
          <w:noProof/>
          <w:szCs w:val="22"/>
        </w:rPr>
      </w:pPr>
      <w:hyperlink w:anchor="_Toc83202241" w:history="1">
        <w:r w:rsidR="00675050" w:rsidRPr="00EB68A7">
          <w:rPr>
            <w:rStyle w:val="Hyperlink"/>
            <w:noProof/>
          </w:rPr>
          <w:t>5.</w:t>
        </w:r>
        <w:r w:rsidR="00675050">
          <w:rPr>
            <w:rFonts w:eastAsiaTheme="minorEastAsia" w:cstheme="minorBidi"/>
            <w:bCs w:val="0"/>
            <w:caps w:val="0"/>
            <w:noProof/>
            <w:szCs w:val="22"/>
          </w:rPr>
          <w:tab/>
        </w:r>
        <w:r w:rsidR="00675050" w:rsidRPr="00EB68A7">
          <w:rPr>
            <w:rStyle w:val="Hyperlink"/>
            <w:noProof/>
          </w:rPr>
          <w:t>Aanwezigheden</w:t>
        </w:r>
        <w:r w:rsidR="00675050">
          <w:rPr>
            <w:noProof/>
            <w:webHidden/>
          </w:rPr>
          <w:tab/>
        </w:r>
        <w:r w:rsidR="00675050">
          <w:rPr>
            <w:noProof/>
            <w:webHidden/>
          </w:rPr>
          <w:fldChar w:fldCharType="begin"/>
        </w:r>
        <w:r w:rsidR="00675050">
          <w:rPr>
            <w:noProof/>
            <w:webHidden/>
          </w:rPr>
          <w:instrText xml:space="preserve"> PAGEREF _Toc83202241 \h </w:instrText>
        </w:r>
        <w:r w:rsidR="00675050">
          <w:rPr>
            <w:noProof/>
            <w:webHidden/>
          </w:rPr>
        </w:r>
        <w:r w:rsidR="00675050">
          <w:rPr>
            <w:noProof/>
            <w:webHidden/>
          </w:rPr>
          <w:fldChar w:fldCharType="separate"/>
        </w:r>
        <w:r w:rsidR="00056DA3">
          <w:rPr>
            <w:noProof/>
            <w:webHidden/>
          </w:rPr>
          <w:t>9</w:t>
        </w:r>
        <w:r w:rsidR="00675050">
          <w:rPr>
            <w:noProof/>
            <w:webHidden/>
          </w:rPr>
          <w:fldChar w:fldCharType="end"/>
        </w:r>
      </w:hyperlink>
    </w:p>
    <w:p w:rsidR="00675050" w:rsidRDefault="00B6069E">
      <w:pPr>
        <w:pStyle w:val="Inhopg1"/>
        <w:tabs>
          <w:tab w:val="left" w:pos="400"/>
          <w:tab w:val="right" w:leader="dot" w:pos="9060"/>
        </w:tabs>
        <w:rPr>
          <w:rFonts w:eastAsiaTheme="minorEastAsia" w:cstheme="minorBidi"/>
          <w:bCs w:val="0"/>
          <w:caps w:val="0"/>
          <w:noProof/>
          <w:szCs w:val="22"/>
        </w:rPr>
      </w:pPr>
      <w:hyperlink w:anchor="_Toc83202242" w:history="1">
        <w:r w:rsidR="00675050" w:rsidRPr="00EB68A7">
          <w:rPr>
            <w:rStyle w:val="Hyperlink"/>
            <w:noProof/>
          </w:rPr>
          <w:t>6.</w:t>
        </w:r>
        <w:r w:rsidR="00675050">
          <w:rPr>
            <w:rFonts w:eastAsiaTheme="minorEastAsia" w:cstheme="minorBidi"/>
            <w:bCs w:val="0"/>
            <w:caps w:val="0"/>
            <w:noProof/>
            <w:szCs w:val="22"/>
          </w:rPr>
          <w:tab/>
        </w:r>
        <w:r w:rsidR="00675050" w:rsidRPr="00EB68A7">
          <w:rPr>
            <w:rStyle w:val="Hyperlink"/>
            <w:noProof/>
          </w:rPr>
          <w:t>Volgende werkgroep</w:t>
        </w:r>
        <w:r w:rsidR="00675050">
          <w:rPr>
            <w:noProof/>
            <w:webHidden/>
          </w:rPr>
          <w:tab/>
        </w:r>
        <w:r w:rsidR="00675050">
          <w:rPr>
            <w:noProof/>
            <w:webHidden/>
          </w:rPr>
          <w:fldChar w:fldCharType="begin"/>
        </w:r>
        <w:r w:rsidR="00675050">
          <w:rPr>
            <w:noProof/>
            <w:webHidden/>
          </w:rPr>
          <w:instrText xml:space="preserve"> PAGEREF _Toc83202242 \h </w:instrText>
        </w:r>
        <w:r w:rsidR="00675050">
          <w:rPr>
            <w:noProof/>
            <w:webHidden/>
          </w:rPr>
        </w:r>
        <w:r w:rsidR="00675050">
          <w:rPr>
            <w:noProof/>
            <w:webHidden/>
          </w:rPr>
          <w:fldChar w:fldCharType="separate"/>
        </w:r>
        <w:r w:rsidR="00056DA3">
          <w:rPr>
            <w:noProof/>
            <w:webHidden/>
          </w:rPr>
          <w:t>9</w:t>
        </w:r>
        <w:r w:rsidR="00675050">
          <w:rPr>
            <w:noProof/>
            <w:webHidden/>
          </w:rPr>
          <w:fldChar w:fldCharType="end"/>
        </w:r>
      </w:hyperlink>
    </w:p>
    <w:p w:rsidR="00DF0D2A" w:rsidRDefault="00DF0D2A" w:rsidP="00391F4B">
      <w:pPr>
        <w:pStyle w:val="Inhopg1"/>
        <w:rPr>
          <w:rStyle w:val="Hyperlink"/>
          <w:rFonts w:ascii="Calibri" w:hAnsi="Calibri" w:cstheme="minorHAnsi"/>
          <w:caps w:val="0"/>
          <w:noProof/>
          <w:lang w:eastAsia="en-US"/>
        </w:rPr>
      </w:pPr>
      <w:r w:rsidRPr="00C91607">
        <w:rPr>
          <w:rStyle w:val="Hyperlink"/>
          <w:rFonts w:ascii="Calibri" w:hAnsi="Calibri" w:cstheme="minorHAnsi"/>
          <w:caps w:val="0"/>
          <w:noProof/>
          <w:lang w:eastAsia="en-US"/>
        </w:rPr>
        <w:fldChar w:fldCharType="end"/>
      </w:r>
    </w:p>
    <w:p w:rsidR="00DF0D2A" w:rsidRDefault="00DF0D2A" w:rsidP="00391F4B">
      <w:pPr>
        <w:rPr>
          <w:lang w:eastAsia="en-US"/>
        </w:rPr>
      </w:pPr>
    </w:p>
    <w:p w:rsidR="00DF0D2A" w:rsidRDefault="00DF0D2A" w:rsidP="00AB131A">
      <w:pPr>
        <w:pStyle w:val="Kop1Nieuw"/>
      </w:pPr>
      <w:bookmarkStart w:id="3" w:name="_Toc83202227"/>
      <w:bookmarkEnd w:id="0"/>
      <w:bookmarkEnd w:id="1"/>
      <w:r>
        <w:t>Goedkeuring verslag w</w:t>
      </w:r>
      <w:r w:rsidRPr="003560EA">
        <w:t xml:space="preserve">erkgroep </w:t>
      </w:r>
      <w:r w:rsidR="002752BC">
        <w:t>10 juni 2021</w:t>
      </w:r>
      <w:bookmarkEnd w:id="3"/>
    </w:p>
    <w:p w:rsidR="00084C78" w:rsidRDefault="00084C78" w:rsidP="00084C78">
      <w:r>
        <w:t>Er zijn nog een aantal openstaande punten sinds de vorige Werkgroep, die we</w:t>
      </w:r>
      <w:r w:rsidR="00113B73">
        <w:t>,</w:t>
      </w:r>
      <w:r>
        <w:t xml:space="preserve"> </w:t>
      </w:r>
      <w:r w:rsidR="00113B73">
        <w:t xml:space="preserve">tijdens </w:t>
      </w:r>
      <w:r>
        <w:t>het overlopen van het verslag</w:t>
      </w:r>
      <w:r w:rsidR="00113B73">
        <w:t>,</w:t>
      </w:r>
      <w:r>
        <w:t xml:space="preserve"> </w:t>
      </w:r>
      <w:r w:rsidR="00113B73">
        <w:t xml:space="preserve">verder </w:t>
      </w:r>
      <w:r>
        <w:t>opnemen:</w:t>
      </w:r>
    </w:p>
    <w:p w:rsidR="00084C78" w:rsidRDefault="00084C78" w:rsidP="00084C78"/>
    <w:p w:rsidR="00084C78" w:rsidRDefault="00084C78" w:rsidP="00084C78">
      <w:pPr>
        <w:pStyle w:val="Lijstalinea"/>
        <w:numPr>
          <w:ilvl w:val="0"/>
          <w:numId w:val="18"/>
        </w:numPr>
      </w:pPr>
      <w:r>
        <w:t xml:space="preserve">Er staat een fout op p. 8 § 2.5.2: Verhouding ‘Literaire </w:t>
      </w:r>
      <w:r>
        <w:rPr>
          <w:b/>
        </w:rPr>
        <w:t>prentenboeken’</w:t>
      </w:r>
      <w:r>
        <w:t xml:space="preserve"> en ‘</w:t>
      </w:r>
      <w:proofErr w:type="spellStart"/>
      <w:r>
        <w:t>Graphic</w:t>
      </w:r>
      <w:proofErr w:type="spellEnd"/>
      <w:r>
        <w:t xml:space="preserve"> </w:t>
      </w:r>
      <w:proofErr w:type="spellStart"/>
      <w:r>
        <w:t>novels</w:t>
      </w:r>
      <w:proofErr w:type="spellEnd"/>
      <w:r>
        <w:t>’. Annika past aan naar ‘Literaire stripverhalen’.</w:t>
      </w:r>
    </w:p>
    <w:p w:rsidR="00E40F22" w:rsidRDefault="00E40F22" w:rsidP="00E40F22">
      <w:pPr>
        <w:pStyle w:val="Lijstalinea"/>
        <w:ind w:left="720"/>
      </w:pPr>
    </w:p>
    <w:p w:rsidR="00D022CF" w:rsidRDefault="00D022CF" w:rsidP="00D022CF">
      <w:pPr>
        <w:pStyle w:val="Lijstalinea"/>
        <w:numPr>
          <w:ilvl w:val="0"/>
          <w:numId w:val="18"/>
        </w:numPr>
      </w:pPr>
      <w:r w:rsidRPr="00084C78">
        <w:rPr>
          <w:b/>
        </w:rPr>
        <w:t>Mythen, sagen en legenden</w:t>
      </w:r>
      <w:r>
        <w:t xml:space="preserve">: </w:t>
      </w:r>
      <w:r>
        <w:br/>
      </w:r>
      <w:r w:rsidR="005A774C">
        <w:t>Johan vraagt of de h</w:t>
      </w:r>
      <w:r>
        <w:t>eldendichten</w:t>
      </w:r>
      <w:r w:rsidR="005A774C">
        <w:t xml:space="preserve"> ook onderdeel zijn van het genre ‘</w:t>
      </w:r>
      <w:r>
        <w:t>Mythen, sagen en legenden’</w:t>
      </w:r>
      <w:r w:rsidR="005A774C">
        <w:t xml:space="preserve">. Op de vorige Werkgroep beslisten we dat we </w:t>
      </w:r>
      <w:r w:rsidR="00E40F22">
        <w:t xml:space="preserve">aan alle delen van </w:t>
      </w:r>
      <w:r w:rsidR="005A774C">
        <w:t xml:space="preserve">Stephen </w:t>
      </w:r>
      <w:proofErr w:type="spellStart"/>
      <w:r w:rsidR="005A774C">
        <w:t>Fry</w:t>
      </w:r>
      <w:r w:rsidR="00E40F22">
        <w:t>’</w:t>
      </w:r>
      <w:r w:rsidR="005A774C">
        <w:t>s</w:t>
      </w:r>
      <w:proofErr w:type="spellEnd"/>
      <w:r w:rsidR="005A774C">
        <w:t xml:space="preserve"> reeks</w:t>
      </w:r>
      <w:r w:rsidR="00E40F22">
        <w:t xml:space="preserve"> ‘</w:t>
      </w:r>
      <w:proofErr w:type="spellStart"/>
      <w:r w:rsidR="00E40F22">
        <w:t>Mythos</w:t>
      </w:r>
      <w:proofErr w:type="spellEnd"/>
      <w:r w:rsidR="00E40F22">
        <w:t xml:space="preserve">’ het genre ‘Mythen, sagen en legenden’ zouden toekennen, behalve aan deel 3 ‘Troje’. Troje is immers een ‘heldendicht’ en geen echte mythe. </w:t>
      </w:r>
      <w:r w:rsidR="005A774C">
        <w:t xml:space="preserve">Onder het genre </w:t>
      </w:r>
      <w:r w:rsidR="00E40F22">
        <w:t xml:space="preserve">‘Mythen, sagen en legenden’ </w:t>
      </w:r>
      <w:r w:rsidR="005A774C">
        <w:t>bij de jeugd vind je</w:t>
      </w:r>
      <w:r w:rsidR="00E40F22">
        <w:t xml:space="preserve"> wel</w:t>
      </w:r>
      <w:r w:rsidR="005A774C">
        <w:t xml:space="preserve"> heldendichten </w:t>
      </w:r>
      <w:r w:rsidR="00E40F22">
        <w:t>(bv. Aeneas, de verhalen over de Trojaanse oorlog…) terug</w:t>
      </w:r>
      <w:r w:rsidR="005A774C">
        <w:t>. De vraag is of het wenselijk is</w:t>
      </w:r>
      <w:r>
        <w:t xml:space="preserve"> om dit anders toe te passen </w:t>
      </w:r>
      <w:r w:rsidR="009C6FFA">
        <w:t>bij</w:t>
      </w:r>
      <w:r w:rsidR="00113B73">
        <w:t xml:space="preserve"> de</w:t>
      </w:r>
      <w:r w:rsidR="009C6FFA">
        <w:t xml:space="preserve"> jeugd </w:t>
      </w:r>
      <w:r w:rsidR="00113B73">
        <w:t xml:space="preserve">dan </w:t>
      </w:r>
      <w:r w:rsidR="006B0D9D">
        <w:t>bij</w:t>
      </w:r>
      <w:r w:rsidR="00113B73">
        <w:t xml:space="preserve"> de</w:t>
      </w:r>
      <w:r w:rsidR="006B0D9D">
        <w:t xml:space="preserve"> volwassenen?</w:t>
      </w:r>
      <w:r w:rsidR="006B0D9D">
        <w:br/>
      </w:r>
      <w:r w:rsidR="00E40F22">
        <w:t>Aangezien het geheel van de heldendichten (en andere klassieke werken) in combinatie met het genre Poëzie</w:t>
      </w:r>
      <w:r w:rsidR="00084C78">
        <w:t>bundels</w:t>
      </w:r>
      <w:r w:rsidR="00E40F22">
        <w:t xml:space="preserve"> nog op de agenda staat </w:t>
      </w:r>
      <w:r w:rsidR="00FE2F7E">
        <w:t>[</w:t>
      </w:r>
      <w:r w:rsidR="00E40F22">
        <w:t>van de volgende Werkgroep</w:t>
      </w:r>
      <w:r w:rsidR="00FE2F7E">
        <w:t>]</w:t>
      </w:r>
      <w:r w:rsidR="00E40F22">
        <w:t xml:space="preserve">, zullen we deze vraag mee opnemen onder het agendapunt ‘Klassieke werken, Poëzie en Mythen, sagen </w:t>
      </w:r>
      <w:r w:rsidR="00E40F22">
        <w:lastRenderedPageBreak/>
        <w:t>en legenden’.</w:t>
      </w:r>
      <w:r>
        <w:br/>
      </w:r>
    </w:p>
    <w:p w:rsidR="00D022CF" w:rsidRDefault="00E40F22" w:rsidP="009C6FFA">
      <w:pPr>
        <w:pStyle w:val="Lijstalinea"/>
        <w:numPr>
          <w:ilvl w:val="0"/>
          <w:numId w:val="18"/>
        </w:numPr>
      </w:pPr>
      <w:r>
        <w:t xml:space="preserve">Annika meldt dat </w:t>
      </w:r>
      <w:r w:rsidR="00113B73">
        <w:t xml:space="preserve">het </w:t>
      </w:r>
      <w:r>
        <w:t>B</w:t>
      </w:r>
      <w:r w:rsidR="00113B73">
        <w:t xml:space="preserve">ibliografisch </w:t>
      </w:r>
      <w:r>
        <w:t>C</w:t>
      </w:r>
      <w:r w:rsidR="00113B73">
        <w:t>entrum</w:t>
      </w:r>
      <w:r>
        <w:t xml:space="preserve"> </w:t>
      </w:r>
      <w:r w:rsidR="009C6FFA">
        <w:t>naar analogie met Makkelijk lezen (e.a. specifieke materiaalsoorten</w:t>
      </w:r>
      <w:r>
        <w:t xml:space="preserve">) ook een apart </w:t>
      </w:r>
      <w:r w:rsidR="009C6FFA">
        <w:t>regelgevingsdocument</w:t>
      </w:r>
      <w:r w:rsidR="00D022CF">
        <w:t xml:space="preserve"> </w:t>
      </w:r>
      <w:r>
        <w:t>zal opstellen</w:t>
      </w:r>
      <w:r w:rsidR="00D022CF">
        <w:t xml:space="preserve"> met de </w:t>
      </w:r>
      <w:r w:rsidR="009C6FFA">
        <w:t xml:space="preserve">specifieke regelgeving </w:t>
      </w:r>
      <w:r w:rsidR="00D022CF">
        <w:t>omtrent</w:t>
      </w:r>
      <w:r w:rsidR="009C6FFA">
        <w:t xml:space="preserve"> NT2-materialen (o.a. </w:t>
      </w:r>
      <w:r w:rsidR="009C6FFA" w:rsidRPr="009C6FFA">
        <w:t>ERK-niveaus, informa</w:t>
      </w:r>
      <w:r w:rsidR="009C6FFA">
        <w:t>tie over Taalpunten en iconen).</w:t>
      </w:r>
      <w:r w:rsidR="00DF509B">
        <w:t xml:space="preserve"> Een timing ligt nog niet vast.</w:t>
      </w:r>
      <w:r w:rsidR="00D022CF">
        <w:br/>
      </w:r>
    </w:p>
    <w:p w:rsidR="00D022CF" w:rsidRDefault="00D022CF" w:rsidP="00E441C7">
      <w:pPr>
        <w:pStyle w:val="Lijstalinea"/>
        <w:numPr>
          <w:ilvl w:val="0"/>
          <w:numId w:val="18"/>
        </w:numPr>
      </w:pPr>
      <w:r>
        <w:t>Kortverhalen / Verhalen</w:t>
      </w:r>
      <w:r w:rsidR="00DF509B">
        <w:t xml:space="preserve"> / Verhalenbundels </w:t>
      </w:r>
      <w:r w:rsidR="00E441C7">
        <w:t xml:space="preserve"> – Gedichten / Poëziebundels</w:t>
      </w:r>
      <w:r w:rsidR="00E441C7">
        <w:br/>
        <w:t xml:space="preserve">Op de vorige </w:t>
      </w:r>
      <w:r w:rsidR="00DF509B">
        <w:t>Werkgroep</w:t>
      </w:r>
      <w:r w:rsidR="00E441C7">
        <w:t xml:space="preserve"> </w:t>
      </w:r>
      <w:r w:rsidR="00DF509B">
        <w:t xml:space="preserve">bespraken we </w:t>
      </w:r>
      <w:r w:rsidR="00E441C7">
        <w:t>enkele</w:t>
      </w:r>
      <w:r w:rsidR="00E441C7" w:rsidRPr="00E441C7">
        <w:t xml:space="preserve"> etiketgenres die verschillend zijn voor jeugd en volwassenen en waarvoor we graag een eenvormige term in gebruik zouden</w:t>
      </w:r>
      <w:r w:rsidR="00E441C7">
        <w:t xml:space="preserve"> nemen, zowel voor wat betreft het genre als voor wat betreft de bewoording op het etiket.</w:t>
      </w:r>
      <w:r w:rsidR="00DF509B">
        <w:t xml:space="preserve"> Ondertussen is er consensus over de volgende conclusie:</w:t>
      </w:r>
      <w:r w:rsidR="00E441C7">
        <w:br/>
      </w:r>
      <w:r w:rsidR="00E441C7" w:rsidRPr="00E441C7">
        <w:rPr>
          <w:b/>
        </w:rPr>
        <w:t>Kortverhalen / Verhalen</w:t>
      </w:r>
      <w:r>
        <w:br/>
        <w:t>Eenvormigheid genre: ‘</w:t>
      </w:r>
      <w:r w:rsidRPr="001A33C4">
        <w:rPr>
          <w:b/>
        </w:rPr>
        <w:t>Verhalenbundels</w:t>
      </w:r>
      <w:r>
        <w:t>’</w:t>
      </w:r>
      <w:r w:rsidR="009E3F0A">
        <w:t xml:space="preserve"> i.p.v. ‘Verhalen’</w:t>
      </w:r>
    </w:p>
    <w:p w:rsidR="00D022CF" w:rsidRDefault="00D022CF" w:rsidP="00D022CF">
      <w:pPr>
        <w:pStyle w:val="Lijstalinea"/>
        <w:ind w:left="720"/>
      </w:pPr>
      <w:r>
        <w:t>Eenvormigheid etiket: ‘</w:t>
      </w:r>
      <w:r w:rsidRPr="001A33C4">
        <w:rPr>
          <w:b/>
        </w:rPr>
        <w:t>Verhalen</w:t>
      </w:r>
      <w:r>
        <w:t xml:space="preserve">’ </w:t>
      </w:r>
    </w:p>
    <w:p w:rsidR="00D022CF" w:rsidRPr="00E441C7" w:rsidRDefault="00D022CF" w:rsidP="00D022CF">
      <w:pPr>
        <w:pStyle w:val="Lijstalinea"/>
        <w:ind w:left="720"/>
        <w:rPr>
          <w:b/>
        </w:rPr>
      </w:pPr>
      <w:r w:rsidRPr="00E441C7">
        <w:rPr>
          <w:b/>
        </w:rPr>
        <w:t>Gedichten / Poëziebundels</w:t>
      </w:r>
    </w:p>
    <w:p w:rsidR="00D022CF" w:rsidRDefault="00D022CF" w:rsidP="00D022CF">
      <w:pPr>
        <w:pStyle w:val="Lijstalinea"/>
        <w:ind w:left="720"/>
      </w:pPr>
      <w:r>
        <w:t>Eenvormigheid genre: ‘</w:t>
      </w:r>
      <w:r w:rsidRPr="001A33C4">
        <w:rPr>
          <w:b/>
        </w:rPr>
        <w:t>Gedi</w:t>
      </w:r>
      <w:r w:rsidR="009E3F0A" w:rsidRPr="001A33C4">
        <w:rPr>
          <w:b/>
        </w:rPr>
        <w:t>chten</w:t>
      </w:r>
      <w:r w:rsidR="009E3F0A">
        <w:t>’ i.p.v. ‘Poëzie</w:t>
      </w:r>
      <w:r>
        <w:t>bundels’</w:t>
      </w:r>
    </w:p>
    <w:p w:rsidR="00EB72F8" w:rsidRDefault="00D022CF" w:rsidP="009E3F0A">
      <w:pPr>
        <w:pStyle w:val="Lijstalinea"/>
        <w:ind w:left="720"/>
      </w:pPr>
      <w:r>
        <w:t>Eenvormigheid etiket: ‘</w:t>
      </w:r>
      <w:r w:rsidR="00E441C7" w:rsidRPr="001A33C4">
        <w:rPr>
          <w:b/>
        </w:rPr>
        <w:t>G</w:t>
      </w:r>
      <w:r w:rsidRPr="001A33C4">
        <w:rPr>
          <w:b/>
        </w:rPr>
        <w:t>edichten</w:t>
      </w:r>
      <w:r>
        <w:t xml:space="preserve">’ </w:t>
      </w:r>
      <w:r w:rsidR="009E3F0A">
        <w:br/>
      </w:r>
      <w:r w:rsidR="00E441C7">
        <w:br/>
      </w:r>
      <w:r w:rsidR="009E3F0A">
        <w:t xml:space="preserve">Omdat dit effect heeft op de etiketten, </w:t>
      </w:r>
      <w:r w:rsidR="00E441C7">
        <w:t>zal</w:t>
      </w:r>
      <w:r w:rsidR="009E3F0A">
        <w:t xml:space="preserve"> deze aanpassing pas doorgevoerd </w:t>
      </w:r>
      <w:r w:rsidR="00E441C7">
        <w:t xml:space="preserve">worden </w:t>
      </w:r>
      <w:r w:rsidR="009E3F0A">
        <w:t xml:space="preserve">nadat alle bibliotheken die met </w:t>
      </w:r>
      <w:proofErr w:type="spellStart"/>
      <w:r w:rsidR="009E3F0A">
        <w:t>Biblioprint</w:t>
      </w:r>
      <w:proofErr w:type="spellEnd"/>
      <w:r w:rsidR="009E3F0A">
        <w:t xml:space="preserve"> werken op </w:t>
      </w:r>
      <w:proofErr w:type="spellStart"/>
      <w:r w:rsidR="009E3F0A">
        <w:t>Wise</w:t>
      </w:r>
      <w:proofErr w:type="spellEnd"/>
      <w:r w:rsidR="009E3F0A">
        <w:t xml:space="preserve"> overgestapt zijn. </w:t>
      </w:r>
    </w:p>
    <w:p w:rsidR="009E3F0A" w:rsidRDefault="00EB72F8" w:rsidP="009E3F0A">
      <w:pPr>
        <w:pStyle w:val="Lijstalinea"/>
        <w:ind w:left="720"/>
      </w:pPr>
      <w:r>
        <w:rPr>
          <w:b/>
        </w:rPr>
        <w:t xml:space="preserve">TAAK: </w:t>
      </w:r>
      <w:r w:rsidR="009E3F0A">
        <w:t xml:space="preserve">Annika communiceert </w:t>
      </w:r>
      <w:r w:rsidR="00E8385F">
        <w:t xml:space="preserve">later </w:t>
      </w:r>
      <w:r w:rsidR="009E3F0A">
        <w:t xml:space="preserve">over de </w:t>
      </w:r>
      <w:r w:rsidR="00E441C7">
        <w:t xml:space="preserve">specifieke </w:t>
      </w:r>
      <w:r w:rsidR="00DF509B">
        <w:t>timing (wellicht najaar 2022)</w:t>
      </w:r>
      <w:r w:rsidR="009E3F0A">
        <w:t xml:space="preserve"> </w:t>
      </w:r>
      <w:r w:rsidR="00DF509B">
        <w:t>.</w:t>
      </w:r>
      <w:r w:rsidR="009E3F0A">
        <w:br/>
      </w:r>
    </w:p>
    <w:p w:rsidR="00EB72F8" w:rsidRDefault="00DF509B" w:rsidP="00AE2E1D">
      <w:pPr>
        <w:pStyle w:val="Lijstalinea"/>
        <w:numPr>
          <w:ilvl w:val="0"/>
          <w:numId w:val="18"/>
        </w:numPr>
      </w:pPr>
      <w:r>
        <w:t xml:space="preserve">Op de vorige Werkgroep breidden we de definitie van het genre Oorlogsromans uit, maar namen we nog geen beslissing over de verwoording die op het etiket komt bij combinatie met andere genres. </w:t>
      </w:r>
      <w:r w:rsidR="00EB72F8">
        <w:t xml:space="preserve">De werkgroep gaat </w:t>
      </w:r>
      <w:r w:rsidR="009E3F0A">
        <w:t xml:space="preserve">akkoord met volgend voorstel: </w:t>
      </w:r>
    </w:p>
    <w:p w:rsidR="009E3F0A" w:rsidRDefault="00CC699E" w:rsidP="00084C78">
      <w:pPr>
        <w:pStyle w:val="Lijstalinea"/>
        <w:spacing w:before="240" w:after="240"/>
        <w:ind w:left="1416"/>
        <w:rPr>
          <w:i/>
        </w:rPr>
      </w:pPr>
      <w:r>
        <w:rPr>
          <w:i/>
        </w:rPr>
        <w:t>Algemene afspraak voor de bepaling van het etiket:</w:t>
      </w:r>
      <w:r>
        <w:rPr>
          <w:i/>
        </w:rPr>
        <w:br/>
      </w:r>
      <w:r w:rsidR="009E3F0A" w:rsidRPr="00EB72F8">
        <w:rPr>
          <w:i/>
        </w:rPr>
        <w:t>Indicator 9 komt bij Oorlogsromans als de oorlog een centraal thema is in het verhaal, of als de gebeurtenissen, de centrale handelingen en / of gevoelens die beschreven worden, rechtstreeks betrekking hebben op of  ‘ontstaan’ door de oorlog.</w:t>
      </w:r>
      <w:r w:rsidR="00084C78">
        <w:rPr>
          <w:i/>
        </w:rPr>
        <w:t xml:space="preserve"> </w:t>
      </w:r>
    </w:p>
    <w:p w:rsidR="009E3F0A" w:rsidRPr="00EB72F8" w:rsidRDefault="00CC699E" w:rsidP="00CC699E">
      <w:pPr>
        <w:pStyle w:val="Lijstalinea"/>
        <w:ind w:left="1416"/>
        <w:rPr>
          <w:i/>
        </w:rPr>
      </w:pPr>
      <w:r>
        <w:rPr>
          <w:i/>
        </w:rPr>
        <w:t>Specifieke afspraak voor de combinatie met het genre ‘Historische literatuur’:</w:t>
      </w:r>
    </w:p>
    <w:p w:rsidR="009E3F0A" w:rsidRPr="00EB72F8" w:rsidRDefault="001A33C4" w:rsidP="00CC699E">
      <w:pPr>
        <w:pStyle w:val="Lijstalinea"/>
        <w:ind w:left="1416"/>
        <w:rPr>
          <w:i/>
        </w:rPr>
      </w:pPr>
      <w:r w:rsidRPr="00EB72F8">
        <w:rPr>
          <w:i/>
        </w:rPr>
        <w:t xml:space="preserve">Oorlogen vanaf WOI: </w:t>
      </w:r>
      <w:r w:rsidR="009E3F0A" w:rsidRPr="00EB72F8">
        <w:rPr>
          <w:i/>
        </w:rPr>
        <w:t xml:space="preserve">Indicator 9 </w:t>
      </w:r>
      <w:r w:rsidRPr="00EB72F8">
        <w:rPr>
          <w:i/>
        </w:rPr>
        <w:t>komt bij Oorlogsromans</w:t>
      </w:r>
    </w:p>
    <w:p w:rsidR="009E3F0A" w:rsidRPr="00EB72F8" w:rsidRDefault="001A33C4" w:rsidP="00CC699E">
      <w:pPr>
        <w:pStyle w:val="Lijstalinea"/>
        <w:ind w:left="1416"/>
        <w:rPr>
          <w:i/>
        </w:rPr>
      </w:pPr>
      <w:r w:rsidRPr="00EB72F8">
        <w:rPr>
          <w:i/>
        </w:rPr>
        <w:t xml:space="preserve">Oorlogen vóór WOI: </w:t>
      </w:r>
      <w:r w:rsidR="009E3F0A" w:rsidRPr="00EB72F8">
        <w:rPr>
          <w:i/>
        </w:rPr>
        <w:t>Indicator 9 komt bij</w:t>
      </w:r>
      <w:r w:rsidRPr="00EB72F8">
        <w:rPr>
          <w:i/>
        </w:rPr>
        <w:t xml:space="preserve"> Historische literatuur</w:t>
      </w:r>
    </w:p>
    <w:p w:rsidR="003165E3" w:rsidRDefault="003165E3" w:rsidP="009E3F0A">
      <w:pPr>
        <w:pStyle w:val="Lijstalinea"/>
        <w:ind w:left="720"/>
      </w:pPr>
      <w:r>
        <w:br/>
        <w:t xml:space="preserve">De </w:t>
      </w:r>
      <w:r w:rsidR="001A33C4">
        <w:t xml:space="preserve">voormalige </w:t>
      </w:r>
      <w:r>
        <w:t xml:space="preserve">afspraak </w:t>
      </w:r>
      <w:r w:rsidR="00EB72F8">
        <w:t xml:space="preserve">over </w:t>
      </w:r>
      <w:r>
        <w:t>het thema Oorlog vervalt.</w:t>
      </w:r>
    </w:p>
    <w:p w:rsidR="003165E3" w:rsidRDefault="00EB72F8" w:rsidP="003165E3">
      <w:pPr>
        <w:pStyle w:val="Lijstalinea"/>
        <w:ind w:left="720"/>
      </w:pPr>
      <w:r>
        <w:rPr>
          <w:b/>
        </w:rPr>
        <w:t xml:space="preserve">TAAK: </w:t>
      </w:r>
      <w:r w:rsidR="00A26445">
        <w:t>Annika past de regelgeving aan en maakt lijsten van records met thema ‘Oorlog’, ‘Wereldoorlog I’, ‘Wereldoorlog II’… om het genre juist te kunnen toepassen, thema’s te vervangen, indicator 9 toe te voegen.</w:t>
      </w:r>
      <w:r w:rsidR="00113B73">
        <w:t xml:space="preserve"> Het onderhoudswerk dat hierbij komt kijken zal gefaseerd moeten verlopen. BC bekijkt hoe dit verder verdeeld kan worden intern / tussen de </w:t>
      </w:r>
      <w:proofErr w:type="spellStart"/>
      <w:r w:rsidR="00113B73">
        <w:t>werkgroepleden</w:t>
      </w:r>
      <w:proofErr w:type="spellEnd"/>
      <w:r w:rsidR="00113B73">
        <w:t>.</w:t>
      </w:r>
    </w:p>
    <w:p w:rsidR="003165E3" w:rsidRDefault="003165E3" w:rsidP="003165E3">
      <w:pPr>
        <w:pStyle w:val="Lijstalinea"/>
        <w:ind w:left="720"/>
      </w:pPr>
    </w:p>
    <w:p w:rsidR="003165E3" w:rsidRDefault="003165E3" w:rsidP="00AE2E1D">
      <w:pPr>
        <w:pStyle w:val="Lijstalinea"/>
        <w:numPr>
          <w:ilvl w:val="0"/>
          <w:numId w:val="18"/>
        </w:numPr>
      </w:pPr>
      <w:proofErr w:type="spellStart"/>
      <w:r>
        <w:t>Ecoromans</w:t>
      </w:r>
      <w:proofErr w:type="spellEnd"/>
      <w:r>
        <w:t xml:space="preserve"> / klima</w:t>
      </w:r>
      <w:r w:rsidR="001A33C4">
        <w:t>atromans</w:t>
      </w:r>
      <w:r w:rsidR="001A33C4">
        <w:br/>
      </w:r>
      <w:r w:rsidR="00EB72F8">
        <w:t>N</w:t>
      </w:r>
      <w:r w:rsidR="001A33C4">
        <w:t xml:space="preserve">BD </w:t>
      </w:r>
      <w:r w:rsidR="003F09F7">
        <w:t xml:space="preserve">Biblion </w:t>
      </w:r>
      <w:r w:rsidR="00EB72F8">
        <w:t xml:space="preserve">biedt sinds kort </w:t>
      </w:r>
      <w:r w:rsidR="001A33C4">
        <w:t>een themalijst ‘Klimaatfictie’ aan</w:t>
      </w:r>
      <w:r w:rsidR="00EB72F8">
        <w:t>. De W</w:t>
      </w:r>
      <w:r w:rsidR="003F09F7">
        <w:t xml:space="preserve">erkgroep blijft bij </w:t>
      </w:r>
      <w:r w:rsidR="00EB72F8">
        <w:t xml:space="preserve">de beslissing om in Open </w:t>
      </w:r>
      <w:proofErr w:type="spellStart"/>
      <w:r w:rsidR="00EB72F8">
        <w:t>Vlacc</w:t>
      </w:r>
      <w:proofErr w:type="spellEnd"/>
      <w:r w:rsidR="00EB72F8">
        <w:t xml:space="preserve"> nog geen nieuw genre </w:t>
      </w:r>
      <w:proofErr w:type="spellStart"/>
      <w:r w:rsidR="001A33C4">
        <w:t>Ecoromans</w:t>
      </w:r>
      <w:proofErr w:type="spellEnd"/>
      <w:r w:rsidR="001A33C4">
        <w:t xml:space="preserve"> / Klimaatromans in gebruik</w:t>
      </w:r>
      <w:r w:rsidR="00EB72F8">
        <w:t xml:space="preserve"> te nemen. </w:t>
      </w:r>
      <w:r w:rsidR="001A33C4">
        <w:t>Als we merken dat het aantal publicaties zich verder uitbreid</w:t>
      </w:r>
      <w:r w:rsidR="00675050">
        <w:t>t</w:t>
      </w:r>
      <w:r w:rsidR="001A33C4">
        <w:t xml:space="preserve"> of er meer vraag naar is, zullen we het voorstel terug opnemen op een toekomstige werkgroep.</w:t>
      </w:r>
    </w:p>
    <w:p w:rsidR="00EB72F8" w:rsidRDefault="00EB72F8" w:rsidP="00D852DB">
      <w:pPr>
        <w:pStyle w:val="Lijstalinea"/>
        <w:numPr>
          <w:ilvl w:val="0"/>
          <w:numId w:val="18"/>
        </w:numPr>
      </w:pPr>
      <w:r>
        <w:lastRenderedPageBreak/>
        <w:t>Hierbij aansluitend:</w:t>
      </w:r>
    </w:p>
    <w:p w:rsidR="00EB72F8" w:rsidRDefault="001A33C4" w:rsidP="003F09F7">
      <w:pPr>
        <w:pStyle w:val="Lijstalinea"/>
        <w:numPr>
          <w:ilvl w:val="0"/>
          <w:numId w:val="19"/>
        </w:numPr>
      </w:pPr>
      <w:r>
        <w:t xml:space="preserve">Op dit moment hebben we in </w:t>
      </w:r>
      <w:proofErr w:type="spellStart"/>
      <w:r>
        <w:t>OpenVlacc</w:t>
      </w:r>
      <w:proofErr w:type="spellEnd"/>
      <w:r>
        <w:t xml:space="preserve"> geen etiket voor de genres </w:t>
      </w:r>
      <w:r w:rsidR="00D852DB" w:rsidRPr="008C5C71">
        <w:rPr>
          <w:b/>
        </w:rPr>
        <w:t>Toekomstromans</w:t>
      </w:r>
      <w:r w:rsidR="00D852DB">
        <w:t xml:space="preserve">  en </w:t>
      </w:r>
      <w:r w:rsidR="003165E3" w:rsidRPr="008C5C71">
        <w:rPr>
          <w:b/>
        </w:rPr>
        <w:t>Ut</w:t>
      </w:r>
      <w:r w:rsidR="00D852DB" w:rsidRPr="008C5C71">
        <w:rPr>
          <w:b/>
        </w:rPr>
        <w:t>opische/</w:t>
      </w:r>
      <w:proofErr w:type="spellStart"/>
      <w:r w:rsidR="00D852DB" w:rsidRPr="008C5C71">
        <w:rPr>
          <w:b/>
        </w:rPr>
        <w:t>Dystopische</w:t>
      </w:r>
      <w:proofErr w:type="spellEnd"/>
      <w:r w:rsidR="00D852DB" w:rsidRPr="008C5C71">
        <w:rPr>
          <w:b/>
        </w:rPr>
        <w:t xml:space="preserve"> literatuur</w:t>
      </w:r>
      <w:r w:rsidR="00D852DB">
        <w:t>.</w:t>
      </w:r>
      <w:r w:rsidR="00EB72F8">
        <w:t xml:space="preserve"> </w:t>
      </w:r>
      <w:r w:rsidR="003F09F7">
        <w:t>Via onze Servicedesk kregen we de vraag</w:t>
      </w:r>
      <w:r w:rsidR="00D852DB">
        <w:t xml:space="preserve"> </w:t>
      </w:r>
      <w:r w:rsidR="003F09F7">
        <w:t xml:space="preserve">om </w:t>
      </w:r>
      <w:r w:rsidR="00D852DB">
        <w:t xml:space="preserve">deze genres ook </w:t>
      </w:r>
      <w:r w:rsidR="00EB72F8">
        <w:t xml:space="preserve">van een etiket te voorzien. </w:t>
      </w:r>
      <w:r w:rsidR="00D852DB">
        <w:br/>
      </w:r>
      <w:r w:rsidR="00EB72F8">
        <w:t xml:space="preserve">Mogelijke voorstellen kunnen zijn: </w:t>
      </w:r>
    </w:p>
    <w:p w:rsidR="00EB72F8" w:rsidRDefault="00EB72F8" w:rsidP="00EB72F8">
      <w:pPr>
        <w:pStyle w:val="Lijstalinea"/>
        <w:numPr>
          <w:ilvl w:val="1"/>
          <w:numId w:val="18"/>
        </w:numPr>
      </w:pPr>
      <w:r>
        <w:t>Hetzelfde icoon van S</w:t>
      </w:r>
      <w:r w:rsidR="00D852DB">
        <w:t>ciencefiction</w:t>
      </w:r>
      <w:r>
        <w:t xml:space="preserve"> of van A</w:t>
      </w:r>
      <w:r w:rsidR="008C5C71">
        <w:t>vontuur</w:t>
      </w:r>
    </w:p>
    <w:p w:rsidR="008C5C71" w:rsidRDefault="00EB72F8" w:rsidP="00EB72F8">
      <w:pPr>
        <w:pStyle w:val="Lijstalinea"/>
        <w:numPr>
          <w:ilvl w:val="1"/>
          <w:numId w:val="18"/>
        </w:numPr>
      </w:pPr>
      <w:r>
        <w:t>Nieuw icoon bv. zandloper, horloge, een boom in gradaties van groei /aftakeling</w:t>
      </w:r>
    </w:p>
    <w:p w:rsidR="003F09F7" w:rsidRDefault="003F09F7" w:rsidP="003165E3">
      <w:pPr>
        <w:pStyle w:val="Lijstalinea"/>
        <w:ind w:left="720"/>
      </w:pPr>
    </w:p>
    <w:p w:rsidR="00EB72F8" w:rsidRDefault="00A33A41" w:rsidP="008A7E21">
      <w:pPr>
        <w:pStyle w:val="Lijstalinea"/>
        <w:ind w:left="1080"/>
      </w:pPr>
      <w:r>
        <w:t>De werkgroepslede</w:t>
      </w:r>
      <w:r w:rsidR="008C5C71">
        <w:t>n be</w:t>
      </w:r>
      <w:r w:rsidR="00EB72F8">
        <w:t>sprek</w:t>
      </w:r>
      <w:r w:rsidR="008C5C71">
        <w:t xml:space="preserve">en </w:t>
      </w:r>
      <w:r>
        <w:t xml:space="preserve">intern </w:t>
      </w:r>
      <w:r w:rsidR="008C5C71">
        <w:t xml:space="preserve">of </w:t>
      </w:r>
      <w:r w:rsidR="003F09F7">
        <w:t>een genre-etiket</w:t>
      </w:r>
      <w:r w:rsidR="00EB72F8">
        <w:t xml:space="preserve"> </w:t>
      </w:r>
      <w:r w:rsidR="008C5C71">
        <w:t>wenselijk is</w:t>
      </w:r>
      <w:r w:rsidR="00EB72F8">
        <w:t xml:space="preserve"> en we</w:t>
      </w:r>
      <w:r w:rsidR="008C5C71">
        <w:t xml:space="preserve">lk icoontje dan </w:t>
      </w:r>
      <w:r w:rsidR="00EB72F8">
        <w:t xml:space="preserve">het </w:t>
      </w:r>
      <w:r w:rsidR="008C5C71">
        <w:t xml:space="preserve">best </w:t>
      </w:r>
      <w:r w:rsidR="00EB72F8">
        <w:t>geschikt is.</w:t>
      </w:r>
    </w:p>
    <w:p w:rsidR="00EB72F8" w:rsidRDefault="00EB72F8" w:rsidP="008A7E21">
      <w:pPr>
        <w:pStyle w:val="Lijstalinea"/>
        <w:ind w:left="1080"/>
        <w:rPr>
          <w:b/>
        </w:rPr>
      </w:pPr>
    </w:p>
    <w:p w:rsidR="00BC1016" w:rsidRDefault="00EB72F8" w:rsidP="008A7E21">
      <w:pPr>
        <w:pStyle w:val="Lijstalinea"/>
        <w:ind w:left="1080"/>
      </w:pPr>
      <w:r>
        <w:rPr>
          <w:b/>
        </w:rPr>
        <w:t xml:space="preserve">TAAK: </w:t>
      </w:r>
      <w:r>
        <w:t>Iedereen stuurt de b</w:t>
      </w:r>
      <w:r w:rsidR="008C5C71">
        <w:t>edenkingen of v</w:t>
      </w:r>
      <w:r w:rsidR="00A33A41">
        <w:t xml:space="preserve">oorstellen </w:t>
      </w:r>
      <w:r>
        <w:t>door</w:t>
      </w:r>
      <w:r w:rsidR="00A33A41">
        <w:t xml:space="preserve"> via het forum of rechtstreeks aan Annika.</w:t>
      </w:r>
    </w:p>
    <w:p w:rsidR="00BC1016" w:rsidRDefault="00BC1016" w:rsidP="003165E3">
      <w:pPr>
        <w:pStyle w:val="Lijstalinea"/>
        <w:ind w:left="720"/>
      </w:pPr>
    </w:p>
    <w:p w:rsidR="003F09F7" w:rsidRDefault="003165E3" w:rsidP="003F09F7">
      <w:pPr>
        <w:pStyle w:val="Lijstalinea"/>
        <w:numPr>
          <w:ilvl w:val="0"/>
          <w:numId w:val="19"/>
        </w:numPr>
      </w:pPr>
      <w:r w:rsidRPr="003F09F7">
        <w:t>Thrillers</w:t>
      </w:r>
      <w:r>
        <w:t xml:space="preserve">: </w:t>
      </w:r>
      <w:r w:rsidR="003F09F7">
        <w:t xml:space="preserve"> Op de vorige Werkgroep gaf Johan aan d</w:t>
      </w:r>
      <w:r w:rsidR="008A7E21">
        <w:t>at</w:t>
      </w:r>
      <w:r w:rsidR="003F09F7">
        <w:t xml:space="preserve"> het icoon van het genre ‘Thrillers’</w:t>
      </w:r>
      <w:r w:rsidR="008A7E21">
        <w:t xml:space="preserve"> wat vreemd staat </w:t>
      </w:r>
      <w:r w:rsidR="003F09F7">
        <w:t xml:space="preserve">bij </w:t>
      </w:r>
      <w:r w:rsidR="008A7E21">
        <w:t>de H</w:t>
      </w:r>
      <w:r>
        <w:t>istorische thrillers</w:t>
      </w:r>
      <w:r w:rsidR="003F09F7">
        <w:t xml:space="preserve"> (en dus zeker bij een mogelijk nieuw genre als </w:t>
      </w:r>
      <w:proofErr w:type="spellStart"/>
      <w:r w:rsidR="003F09F7">
        <w:t>Ecothrillers</w:t>
      </w:r>
      <w:proofErr w:type="spellEnd"/>
      <w:r w:rsidR="003F09F7">
        <w:t xml:space="preserve">). Via onze Servicedesk kregen we </w:t>
      </w:r>
      <w:r w:rsidR="008A7E21">
        <w:t xml:space="preserve">hierna </w:t>
      </w:r>
      <w:r w:rsidR="003F09F7">
        <w:t xml:space="preserve">de vraag of Historische thrillers niet eerder een </w:t>
      </w:r>
      <w:proofErr w:type="spellStart"/>
      <w:r w:rsidR="003F09F7">
        <w:t>subgenre</w:t>
      </w:r>
      <w:proofErr w:type="spellEnd"/>
      <w:r w:rsidR="003F09F7">
        <w:t xml:space="preserve"> van de Historische literatuur is, dan wel van het genre Thrillers. En dus zou het icoontje met de zuil (van Historische literatuur) een oplossing kunnen bieden voor de Historische thrillers.</w:t>
      </w:r>
    </w:p>
    <w:p w:rsidR="003165E3" w:rsidRDefault="003165E3" w:rsidP="003165E3">
      <w:pPr>
        <w:pStyle w:val="Lijstalinea"/>
        <w:ind w:left="720"/>
      </w:pPr>
    </w:p>
    <w:p w:rsidR="003165E3" w:rsidRDefault="003165E3" w:rsidP="008A7E21">
      <w:pPr>
        <w:pStyle w:val="Lijstalinea"/>
        <w:ind w:left="1080"/>
      </w:pPr>
      <w:r>
        <w:t xml:space="preserve">De werkgroep is het </w:t>
      </w:r>
      <w:r w:rsidR="00675050">
        <w:t>erover</w:t>
      </w:r>
      <w:r>
        <w:t xml:space="preserve"> eens </w:t>
      </w:r>
      <w:r w:rsidR="008A7E21">
        <w:t xml:space="preserve">dat het ‘geweer-icoon’ nog steeds duidelijker is voor de </w:t>
      </w:r>
      <w:proofErr w:type="spellStart"/>
      <w:r w:rsidR="008A7E21">
        <w:t>subgenres</w:t>
      </w:r>
      <w:proofErr w:type="spellEnd"/>
      <w:r w:rsidR="008A7E21">
        <w:t xml:space="preserve"> van de Thrillers en dus ook voor de H</w:t>
      </w:r>
      <w:r>
        <w:t>istorische thrillers.</w:t>
      </w:r>
      <w:r w:rsidR="008A7E21">
        <w:t xml:space="preserve"> De zuil als icoon zou meer verwarring veroorzaken dan iets verduidelijken voor de leners.</w:t>
      </w:r>
    </w:p>
    <w:p w:rsidR="00BC1016" w:rsidRDefault="00BC1016" w:rsidP="003165E3">
      <w:pPr>
        <w:pStyle w:val="Lijstalinea"/>
        <w:ind w:left="720"/>
      </w:pPr>
    </w:p>
    <w:p w:rsidR="00BC1016" w:rsidRDefault="00BC1016" w:rsidP="008A7E21">
      <w:pPr>
        <w:pStyle w:val="Lijstalinea"/>
        <w:numPr>
          <w:ilvl w:val="0"/>
          <w:numId w:val="18"/>
        </w:numPr>
        <w:rPr>
          <w:i/>
        </w:rPr>
      </w:pPr>
      <w:r>
        <w:t>Verfilmde boeken</w:t>
      </w:r>
      <w:r w:rsidR="00481B49">
        <w:br/>
        <w:t xml:space="preserve">Via de </w:t>
      </w:r>
      <w:r w:rsidR="008A7E21">
        <w:t>Servicedesk</w:t>
      </w:r>
      <w:r w:rsidR="00481B49">
        <w:t xml:space="preserve"> kwam een vraag of het genre verfilmde boeken ook mag toegekend worden aan</w:t>
      </w:r>
      <w:r w:rsidR="008A7E21">
        <w:t xml:space="preserve"> televisieseries</w:t>
      </w:r>
      <w:r w:rsidR="00481B49">
        <w:t>.</w:t>
      </w:r>
      <w:r w:rsidR="008A7E21">
        <w:t xml:space="preserve"> Het genre wordt nu al zo toegepast, maar die verduidelijking is niet opgenomen in de definitie. </w:t>
      </w:r>
      <w:r w:rsidR="00481B49">
        <w:br/>
        <w:t>De</w:t>
      </w:r>
      <w:r w:rsidR="008A7E21">
        <w:t xml:space="preserve"> Werkgroep gaat akkoord om de </w:t>
      </w:r>
      <w:r w:rsidR="00481B49">
        <w:t xml:space="preserve">definitie </w:t>
      </w:r>
      <w:r w:rsidR="008A7E21">
        <w:t>als volgt aan te passen:</w:t>
      </w:r>
      <w:r w:rsidR="00481B49">
        <w:t xml:space="preserve"> </w:t>
      </w:r>
      <w:r w:rsidR="00481B49">
        <w:br/>
      </w:r>
      <w:r w:rsidRPr="008A7E21">
        <w:rPr>
          <w:i/>
        </w:rPr>
        <w:t xml:space="preserve">Het genre Verfilmde boeken wordt toegekend aan boeken of strips gebaseerd </w:t>
      </w:r>
      <w:r w:rsidR="00481B49" w:rsidRPr="008A7E21">
        <w:rPr>
          <w:i/>
        </w:rPr>
        <w:t xml:space="preserve">op een film </w:t>
      </w:r>
      <w:r w:rsidR="00481B49" w:rsidRPr="008A7E21">
        <w:rPr>
          <w:b/>
          <w:i/>
        </w:rPr>
        <w:t>of een serie</w:t>
      </w:r>
      <w:r w:rsidR="00481B49" w:rsidRPr="008A7E21">
        <w:rPr>
          <w:i/>
        </w:rPr>
        <w:t xml:space="preserve"> én aan films </w:t>
      </w:r>
      <w:r w:rsidR="00481B49" w:rsidRPr="008A7E21">
        <w:rPr>
          <w:b/>
          <w:i/>
        </w:rPr>
        <w:t>en series</w:t>
      </w:r>
      <w:r w:rsidR="00481B49" w:rsidRPr="008A7E21">
        <w:rPr>
          <w:i/>
        </w:rPr>
        <w:t xml:space="preserve"> gebaseerd op boeken of strips. </w:t>
      </w:r>
      <w:r w:rsidRPr="008A7E21">
        <w:rPr>
          <w:i/>
        </w:rPr>
        <w:t>Deze films kunnen op een materiële drager tot de collectie van een openbare bibliotheek behoren, maar kunnen evengoed enkel aangeboden worden via een streamingdienst.</w:t>
      </w:r>
    </w:p>
    <w:p w:rsidR="00056DA3" w:rsidRPr="00056DA3" w:rsidRDefault="00056DA3" w:rsidP="00056DA3">
      <w:pPr>
        <w:pStyle w:val="Lijstalinea"/>
        <w:ind w:left="720"/>
      </w:pPr>
      <w:r>
        <w:rPr>
          <w:b/>
        </w:rPr>
        <w:t xml:space="preserve">TAAK: </w:t>
      </w:r>
      <w:r>
        <w:t>Annika past de definitie aan in de Invoerafspraken.</w:t>
      </w:r>
    </w:p>
    <w:p w:rsidR="003165E3" w:rsidRDefault="003165E3" w:rsidP="00481B49"/>
    <w:p w:rsidR="00084C78" w:rsidRDefault="00084C78" w:rsidP="00481B49"/>
    <w:p w:rsidR="00084C78" w:rsidRDefault="00084C78" w:rsidP="00084C78">
      <w:r>
        <w:t>De Werkgroep keurt het verslag goed.</w:t>
      </w:r>
    </w:p>
    <w:p w:rsidR="00084C78" w:rsidRDefault="00084C78" w:rsidP="00481B49"/>
    <w:p w:rsidR="00DF0D2A" w:rsidRDefault="00DF0D2A" w:rsidP="00AB131A">
      <w:pPr>
        <w:pStyle w:val="Kop1Nieuw"/>
      </w:pPr>
      <w:bookmarkStart w:id="4" w:name="_Toc83202228"/>
      <w:r>
        <w:t>Onderwerpsontsluiting</w:t>
      </w:r>
      <w:bookmarkEnd w:id="4"/>
      <w:r w:rsidR="00E67A4F">
        <w:t xml:space="preserve"> </w:t>
      </w:r>
    </w:p>
    <w:p w:rsidR="00DF0D2A" w:rsidRDefault="00550DBB" w:rsidP="00550DBB">
      <w:pPr>
        <w:pStyle w:val="Kop2"/>
      </w:pPr>
      <w:bookmarkStart w:id="5" w:name="_Toc83202229"/>
      <w:r>
        <w:t xml:space="preserve">Prentenboeken / </w:t>
      </w:r>
      <w:proofErr w:type="spellStart"/>
      <w:r w:rsidR="00B44769">
        <w:t>Verstrippingen</w:t>
      </w:r>
      <w:proofErr w:type="spellEnd"/>
      <w:r>
        <w:t xml:space="preserve"> / </w:t>
      </w:r>
      <w:proofErr w:type="spellStart"/>
      <w:r>
        <w:t>Graphic</w:t>
      </w:r>
      <w:proofErr w:type="spellEnd"/>
      <w:r>
        <w:t xml:space="preserve"> </w:t>
      </w:r>
      <w:proofErr w:type="spellStart"/>
      <w:r>
        <w:t>novels</w:t>
      </w:r>
      <w:proofErr w:type="spellEnd"/>
      <w:r>
        <w:t xml:space="preserve"> </w:t>
      </w:r>
      <w:bookmarkEnd w:id="5"/>
    </w:p>
    <w:p w:rsidR="00050BA0" w:rsidRDefault="00BC1016" w:rsidP="00BC1016">
      <w:r>
        <w:t>Probleemstelling:</w:t>
      </w:r>
      <w:r w:rsidR="00545BCE">
        <w:br/>
      </w:r>
      <w:r w:rsidR="00545BCE">
        <w:br/>
      </w:r>
      <w:r w:rsidR="00050BA0">
        <w:t xml:space="preserve">Op de agenda van de Werkgroep Fictie van juni bekeken we de problematische verhouding tussen </w:t>
      </w:r>
      <w:r w:rsidR="00050BA0">
        <w:lastRenderedPageBreak/>
        <w:t>‘Prentenboeken’ (voor volwa</w:t>
      </w:r>
      <w:r w:rsidR="00B44769">
        <w:t xml:space="preserve">ssenen), </w:t>
      </w:r>
      <w:r w:rsidR="00050BA0">
        <w:t xml:space="preserve">Literaire stripverhalen en </w:t>
      </w:r>
      <w:proofErr w:type="spellStart"/>
      <w:r w:rsidR="00050BA0">
        <w:t>G</w:t>
      </w:r>
      <w:r w:rsidR="00B44769">
        <w:t>raphic</w:t>
      </w:r>
      <w:proofErr w:type="spellEnd"/>
      <w:r w:rsidR="00B44769">
        <w:t xml:space="preserve"> </w:t>
      </w:r>
      <w:proofErr w:type="spellStart"/>
      <w:r w:rsidR="00B44769">
        <w:t>novels</w:t>
      </w:r>
      <w:proofErr w:type="spellEnd"/>
      <w:r w:rsidR="00050BA0">
        <w:t>. We konden de discussie toen niet afronden uit tijdsgebrek, maar concludeerden wel al de volgende zaken:</w:t>
      </w:r>
    </w:p>
    <w:p w:rsidR="00BC1016" w:rsidRDefault="00113B73" w:rsidP="00050BA0">
      <w:pPr>
        <w:pStyle w:val="Lijstalinea"/>
        <w:numPr>
          <w:ilvl w:val="0"/>
          <w:numId w:val="21"/>
        </w:numPr>
      </w:pPr>
      <w:r>
        <w:t xml:space="preserve">We herbekijken </w:t>
      </w:r>
      <w:r w:rsidR="00050BA0">
        <w:t xml:space="preserve">een tiental werken die ontsloten zijn met </w:t>
      </w:r>
    </w:p>
    <w:p w:rsidR="00050BA0" w:rsidRDefault="00050BA0" w:rsidP="00050BA0">
      <w:pPr>
        <w:pStyle w:val="Lijstalinea"/>
        <w:numPr>
          <w:ilvl w:val="0"/>
          <w:numId w:val="20"/>
        </w:numPr>
      </w:pPr>
      <w:r>
        <w:t xml:space="preserve">Materiaaltype BOEK + genre </w:t>
      </w:r>
      <w:proofErr w:type="spellStart"/>
      <w:r>
        <w:t>Graphic</w:t>
      </w:r>
      <w:proofErr w:type="spellEnd"/>
      <w:r>
        <w:t xml:space="preserve"> </w:t>
      </w:r>
      <w:proofErr w:type="spellStart"/>
      <w:r>
        <w:t>novels</w:t>
      </w:r>
      <w:proofErr w:type="spellEnd"/>
    </w:p>
    <w:p w:rsidR="00050BA0" w:rsidRDefault="00050BA0" w:rsidP="00050BA0">
      <w:pPr>
        <w:pStyle w:val="Lijstalinea"/>
        <w:numPr>
          <w:ilvl w:val="0"/>
          <w:numId w:val="20"/>
        </w:numPr>
      </w:pPr>
      <w:r>
        <w:t>Annotatie ‘Ruim geïllustreerde roman’</w:t>
      </w:r>
    </w:p>
    <w:p w:rsidR="00050BA0" w:rsidRDefault="00050BA0" w:rsidP="00050BA0">
      <w:pPr>
        <w:pStyle w:val="Lijstalinea"/>
        <w:numPr>
          <w:ilvl w:val="0"/>
          <w:numId w:val="21"/>
        </w:numPr>
      </w:pPr>
      <w:r>
        <w:t xml:space="preserve">We passen </w:t>
      </w:r>
      <w:r w:rsidRPr="00050BA0">
        <w:t xml:space="preserve">de term ‘Literaire stripverhalen’ </w:t>
      </w:r>
      <w:r>
        <w:t xml:space="preserve">aan </w:t>
      </w:r>
      <w:r w:rsidRPr="00050BA0">
        <w:t xml:space="preserve">naar </w:t>
      </w:r>
      <w:r>
        <w:t xml:space="preserve">genre </w:t>
      </w:r>
      <w:r w:rsidRPr="00050BA0">
        <w:t>‘</w:t>
      </w:r>
      <w:proofErr w:type="spellStart"/>
      <w:r w:rsidRPr="00050BA0">
        <w:t>Verstrippingen</w:t>
      </w:r>
      <w:proofErr w:type="spellEnd"/>
      <w:r w:rsidRPr="00050BA0">
        <w:t>’.</w:t>
      </w:r>
    </w:p>
    <w:p w:rsidR="00050BA0" w:rsidRDefault="00050BA0" w:rsidP="00050BA0">
      <w:pPr>
        <w:pStyle w:val="Lijstalinea"/>
        <w:numPr>
          <w:ilvl w:val="0"/>
          <w:numId w:val="21"/>
        </w:numPr>
      </w:pPr>
      <w:r>
        <w:t>De definitie van het genre ‘</w:t>
      </w:r>
      <w:proofErr w:type="spellStart"/>
      <w:r>
        <w:t>Graphic</w:t>
      </w:r>
      <w:proofErr w:type="spellEnd"/>
      <w:r>
        <w:t xml:space="preserve"> </w:t>
      </w:r>
      <w:proofErr w:type="spellStart"/>
      <w:r>
        <w:t>novels</w:t>
      </w:r>
      <w:proofErr w:type="spellEnd"/>
      <w:r>
        <w:t>’ moet worden</w:t>
      </w:r>
      <w:r w:rsidR="00113B73">
        <w:t xml:space="preserve"> bijgesteld</w:t>
      </w:r>
      <w:r>
        <w:t>.</w:t>
      </w:r>
    </w:p>
    <w:p w:rsidR="00545BCE" w:rsidRDefault="00545BCE" w:rsidP="004275B9"/>
    <w:p w:rsidR="00BC1016" w:rsidRDefault="00050BA0" w:rsidP="004275B9">
      <w:r>
        <w:t xml:space="preserve">Op deze werkgroep hernemen we de discussie bij punt </w:t>
      </w:r>
      <w:r w:rsidR="00E66F8F">
        <w:t>1 en overlopen de voorbeelden met diverse ontsluiting. De Werkgroep komt tot het volgende onderscheid:</w:t>
      </w:r>
    </w:p>
    <w:p w:rsidR="00444C37" w:rsidRDefault="00444C37" w:rsidP="00444C37"/>
    <w:p w:rsidR="00444C37" w:rsidRDefault="00E66F8F" w:rsidP="00E66F8F">
      <w:pPr>
        <w:pStyle w:val="Lijstalinea"/>
        <w:numPr>
          <w:ilvl w:val="0"/>
          <w:numId w:val="22"/>
        </w:numPr>
      </w:pPr>
      <w:r>
        <w:t xml:space="preserve">Genre </w:t>
      </w:r>
      <w:r w:rsidRPr="00E66F8F">
        <w:rPr>
          <w:b/>
        </w:rPr>
        <w:t>‘</w:t>
      </w:r>
      <w:r w:rsidR="00444C37" w:rsidRPr="00E66F8F">
        <w:rPr>
          <w:b/>
        </w:rPr>
        <w:t>Prentenboeken</w:t>
      </w:r>
      <w:r>
        <w:rPr>
          <w:b/>
        </w:rPr>
        <w:t>’</w:t>
      </w:r>
      <w:r w:rsidR="00444C37">
        <w:t xml:space="preserve"> kennen we toe als de illustraties centraal staan (paginaformaat), en er slechts een beperkte hoeveelheid tekst</w:t>
      </w:r>
      <w:r>
        <w:t xml:space="preserve"> aanwezig is per dubbele pagina. We combineren het genre ‘Prentenboeken’</w:t>
      </w:r>
      <w:r w:rsidR="00444C37">
        <w:t xml:space="preserve"> niet</w:t>
      </w:r>
      <w:r>
        <w:t xml:space="preserve"> met ‘</w:t>
      </w:r>
      <w:proofErr w:type="spellStart"/>
      <w:r w:rsidR="00444C37">
        <w:t>Graphic</w:t>
      </w:r>
      <w:proofErr w:type="spellEnd"/>
      <w:r w:rsidR="00444C37">
        <w:t xml:space="preserve"> </w:t>
      </w:r>
      <w:proofErr w:type="spellStart"/>
      <w:r w:rsidR="00444C37">
        <w:t>novels</w:t>
      </w:r>
      <w:proofErr w:type="spellEnd"/>
      <w:r>
        <w:t>’</w:t>
      </w:r>
      <w:r w:rsidR="00444C37">
        <w:t xml:space="preserve"> en </w:t>
      </w:r>
      <w:r>
        <w:t>‘</w:t>
      </w:r>
      <w:r w:rsidR="00444C37">
        <w:t>Romans</w:t>
      </w:r>
      <w:r>
        <w:t>’</w:t>
      </w:r>
      <w:r w:rsidR="00444C37">
        <w:t>.</w:t>
      </w:r>
    </w:p>
    <w:p w:rsidR="00444C37" w:rsidRDefault="00444C37" w:rsidP="00444C37"/>
    <w:p w:rsidR="00444C37" w:rsidRDefault="00E66F8F" w:rsidP="00E66F8F">
      <w:pPr>
        <w:pStyle w:val="Lijstalinea"/>
        <w:numPr>
          <w:ilvl w:val="0"/>
          <w:numId w:val="22"/>
        </w:numPr>
      </w:pPr>
      <w:r>
        <w:t xml:space="preserve">Annotatie </w:t>
      </w:r>
      <w:r w:rsidRPr="00E66F8F">
        <w:rPr>
          <w:b/>
        </w:rPr>
        <w:t>‘</w:t>
      </w:r>
      <w:r w:rsidR="00444C37" w:rsidRPr="00E66F8F">
        <w:rPr>
          <w:b/>
        </w:rPr>
        <w:t>Ruim geïllustreerde roman</w:t>
      </w:r>
      <w:r>
        <w:rPr>
          <w:b/>
        </w:rPr>
        <w:t xml:space="preserve">’ </w:t>
      </w:r>
      <w:r>
        <w:t xml:space="preserve">kan enkel voorkomen in </w:t>
      </w:r>
      <w:r w:rsidR="00444C37">
        <w:t xml:space="preserve">combinatie met </w:t>
      </w:r>
      <w:r>
        <w:t xml:space="preserve">het </w:t>
      </w:r>
      <w:r w:rsidR="00444C37">
        <w:t>genre ‘Romans’</w:t>
      </w:r>
      <w:r>
        <w:t>. We</w:t>
      </w:r>
      <w:r w:rsidR="00444C37">
        <w:t xml:space="preserve"> combineren </w:t>
      </w:r>
      <w:r>
        <w:t xml:space="preserve">de annotatie niet </w:t>
      </w:r>
      <w:r w:rsidR="00444C37">
        <w:t>met</w:t>
      </w:r>
      <w:r>
        <w:t xml:space="preserve"> de genres ‘</w:t>
      </w:r>
      <w:r w:rsidR="00444C37">
        <w:t>Prentenboeken</w:t>
      </w:r>
      <w:r>
        <w:t>’ of ‘</w:t>
      </w:r>
      <w:proofErr w:type="spellStart"/>
      <w:r w:rsidR="00444C37">
        <w:t>Graphic</w:t>
      </w:r>
      <w:proofErr w:type="spellEnd"/>
      <w:r w:rsidR="00444C37">
        <w:t xml:space="preserve"> </w:t>
      </w:r>
      <w:proofErr w:type="spellStart"/>
      <w:r w:rsidR="00444C37">
        <w:t>novels</w:t>
      </w:r>
      <w:proofErr w:type="spellEnd"/>
      <w:r>
        <w:t xml:space="preserve">’. </w:t>
      </w:r>
    </w:p>
    <w:p w:rsidR="00444C37" w:rsidRDefault="00444C37" w:rsidP="00444C37"/>
    <w:p w:rsidR="00E66F8F" w:rsidRDefault="00E66F8F" w:rsidP="00E66F8F">
      <w:pPr>
        <w:pStyle w:val="Lijstalinea"/>
        <w:numPr>
          <w:ilvl w:val="0"/>
          <w:numId w:val="22"/>
        </w:numPr>
      </w:pPr>
      <w:r>
        <w:t xml:space="preserve">Genre </w:t>
      </w:r>
      <w:r>
        <w:rPr>
          <w:b/>
        </w:rPr>
        <w:t>‘</w:t>
      </w:r>
      <w:proofErr w:type="spellStart"/>
      <w:r w:rsidR="00444C37" w:rsidRPr="00E66F8F">
        <w:rPr>
          <w:b/>
        </w:rPr>
        <w:t>Graphic</w:t>
      </w:r>
      <w:proofErr w:type="spellEnd"/>
      <w:r w:rsidR="00444C37" w:rsidRPr="00E66F8F">
        <w:rPr>
          <w:b/>
        </w:rPr>
        <w:t xml:space="preserve"> </w:t>
      </w:r>
      <w:proofErr w:type="spellStart"/>
      <w:r w:rsidR="00444C37" w:rsidRPr="00E66F8F">
        <w:rPr>
          <w:b/>
        </w:rPr>
        <w:t>novels</w:t>
      </w:r>
      <w:proofErr w:type="spellEnd"/>
      <w:r>
        <w:rPr>
          <w:b/>
        </w:rPr>
        <w:t xml:space="preserve">’ </w:t>
      </w:r>
      <w:r>
        <w:t>combineren we niet</w:t>
      </w:r>
      <w:r w:rsidR="00444C37">
        <w:t xml:space="preserve"> met Prentenboeken en Romans</w:t>
      </w:r>
      <w:r>
        <w:t xml:space="preserve">. De </w:t>
      </w:r>
      <w:r w:rsidR="00444C37">
        <w:t>definitie</w:t>
      </w:r>
      <w:r w:rsidR="00B44769">
        <w:t xml:space="preserve"> wordt </w:t>
      </w:r>
      <w:r w:rsidR="00444C37">
        <w:t>aangepast</w:t>
      </w:r>
      <w:r w:rsidR="00C2753A">
        <w:t xml:space="preserve"> (zie onder)</w:t>
      </w:r>
      <w:r w:rsidR="00B44769">
        <w:t xml:space="preserve"> waardoor het</w:t>
      </w:r>
      <w:r>
        <w:t xml:space="preserve"> onderscheid duidelijker wordt.</w:t>
      </w:r>
      <w:r w:rsidR="00AE2E1D">
        <w:t xml:space="preserve"> We combineren bij volwassen fictie het materiaaltype BOEK niet langer met genre ‘</w:t>
      </w:r>
      <w:proofErr w:type="spellStart"/>
      <w:r w:rsidR="00AE2E1D">
        <w:t>Graphic</w:t>
      </w:r>
      <w:proofErr w:type="spellEnd"/>
      <w:r w:rsidR="00AE2E1D">
        <w:t xml:space="preserve"> </w:t>
      </w:r>
      <w:proofErr w:type="spellStart"/>
      <w:r w:rsidR="00AE2E1D">
        <w:t>novels</w:t>
      </w:r>
      <w:proofErr w:type="spellEnd"/>
      <w:r w:rsidR="00AE2E1D">
        <w:t xml:space="preserve">’ omdat de bovenstaande afspraken de oude combinatie </w:t>
      </w:r>
      <w:proofErr w:type="spellStart"/>
      <w:r w:rsidR="00AE2E1D">
        <w:t>BOEK+Graphic</w:t>
      </w:r>
      <w:proofErr w:type="spellEnd"/>
      <w:r w:rsidR="00AE2E1D">
        <w:t xml:space="preserve"> </w:t>
      </w:r>
      <w:proofErr w:type="spellStart"/>
      <w:r w:rsidR="00AE2E1D">
        <w:t>novels</w:t>
      </w:r>
      <w:proofErr w:type="spellEnd"/>
      <w:r w:rsidR="00AE2E1D">
        <w:t xml:space="preserve"> op een betere manier kunnen vervangen. Deze beslissing wordt ook als aanbeveling overgedragen aan Werkgroep Jeugd.</w:t>
      </w:r>
    </w:p>
    <w:p w:rsidR="00E66F8F" w:rsidRDefault="00E66F8F" w:rsidP="00E66F8F">
      <w:pPr>
        <w:pStyle w:val="Lijstalinea"/>
      </w:pPr>
    </w:p>
    <w:p w:rsidR="00444C37" w:rsidRDefault="00952DC9" w:rsidP="00E66F8F">
      <w:r>
        <w:t>De werkgroep gaat</w:t>
      </w:r>
      <w:r w:rsidR="00C2753A">
        <w:t xml:space="preserve"> akkoord </w:t>
      </w:r>
      <w:r w:rsidR="00481512">
        <w:t>met</w:t>
      </w:r>
      <w:r w:rsidR="00C2753A">
        <w:t xml:space="preserve"> volgende </w:t>
      </w:r>
      <w:r w:rsidR="00481512">
        <w:t xml:space="preserve">aangepaste </w:t>
      </w:r>
      <w:r>
        <w:t>definities, naar aanleiding van de besproken voorbeelden en de aanpassing van het genre ‘Literaire stripverhalen’ naar ‘</w:t>
      </w:r>
      <w:proofErr w:type="spellStart"/>
      <w:r>
        <w:t>Verstrippingen</w:t>
      </w:r>
      <w:proofErr w:type="spellEnd"/>
      <w:r>
        <w:t>’:</w:t>
      </w:r>
    </w:p>
    <w:p w:rsidR="00444C37" w:rsidRDefault="00444C37" w:rsidP="00444C37"/>
    <w:p w:rsidR="00444C37" w:rsidRPr="00A01F71" w:rsidRDefault="00444C37" w:rsidP="00A01F71">
      <w:pPr>
        <w:ind w:left="708"/>
        <w:rPr>
          <w:i/>
        </w:rPr>
      </w:pPr>
      <w:r w:rsidRPr="00444C37">
        <w:rPr>
          <w:b/>
        </w:rPr>
        <w:t xml:space="preserve">Definitie Prentenboeken: </w:t>
      </w:r>
      <w:r>
        <w:br/>
      </w:r>
      <w:r w:rsidRPr="00A01F71">
        <w:rPr>
          <w:i/>
        </w:rPr>
        <w:t>Boeken waarin de prenten een centrale plaats innemen. Vaak zijn deze illustraties paginagroot, terwijl de tekst ondergeschikt dan wel zeer summier is (en niet meer dan een pagina per dubbele pagina inneemt). Indien er tekst aanwezig is, vormt die een eenheid met de illustraties. Prentenboeken zonder tekst geven we genre ‘Prentenboeken zonder woorden’.</w:t>
      </w:r>
    </w:p>
    <w:p w:rsidR="00444C37" w:rsidRPr="00A01F71" w:rsidRDefault="00444C37" w:rsidP="00A01F71">
      <w:pPr>
        <w:ind w:left="708"/>
        <w:rPr>
          <w:i/>
        </w:rPr>
      </w:pPr>
      <w:r w:rsidRPr="00A01F71">
        <w:rPr>
          <w:i/>
        </w:rPr>
        <w:t xml:space="preserve">Op het </w:t>
      </w:r>
      <w:r w:rsidR="00A01F71">
        <w:rPr>
          <w:i/>
        </w:rPr>
        <w:t>eerste zicht</w:t>
      </w:r>
      <w:r w:rsidRPr="00A01F71">
        <w:rPr>
          <w:i/>
        </w:rPr>
        <w:t xml:space="preserve"> lijken deze prentenboeken voor kinderen, maar ze laten zich niet gemakkelijk voorlezen / vertellen door de diepgang. Daardoor zullen uitsluitend (jong)volwassenen zich hierin kunnen verdiepen. </w:t>
      </w:r>
    </w:p>
    <w:p w:rsidR="00444C37" w:rsidRPr="00E03663" w:rsidRDefault="00444C37" w:rsidP="00A01F71">
      <w:pPr>
        <w:ind w:left="708"/>
        <w:rPr>
          <w:sz w:val="18"/>
          <w:szCs w:val="18"/>
        </w:rPr>
      </w:pPr>
      <w:r w:rsidRPr="00E03663">
        <w:rPr>
          <w:sz w:val="18"/>
          <w:szCs w:val="18"/>
        </w:rPr>
        <w:t xml:space="preserve">NIET combineren met: Romans, </w:t>
      </w:r>
      <w:proofErr w:type="spellStart"/>
      <w:r w:rsidRPr="00E03663">
        <w:rPr>
          <w:sz w:val="18"/>
          <w:szCs w:val="18"/>
        </w:rPr>
        <w:t>Graphic</w:t>
      </w:r>
      <w:proofErr w:type="spellEnd"/>
      <w:r w:rsidRPr="00E03663">
        <w:rPr>
          <w:sz w:val="18"/>
          <w:szCs w:val="18"/>
        </w:rPr>
        <w:t xml:space="preserve"> </w:t>
      </w:r>
      <w:proofErr w:type="spellStart"/>
      <w:r w:rsidRPr="00E03663">
        <w:rPr>
          <w:sz w:val="18"/>
          <w:szCs w:val="18"/>
        </w:rPr>
        <w:t>novels</w:t>
      </w:r>
      <w:proofErr w:type="spellEnd"/>
    </w:p>
    <w:p w:rsidR="00E03663" w:rsidRPr="00E03663" w:rsidRDefault="00E03663" w:rsidP="00A01F71">
      <w:pPr>
        <w:ind w:left="708"/>
        <w:rPr>
          <w:i/>
          <w:sz w:val="18"/>
          <w:szCs w:val="18"/>
        </w:rPr>
      </w:pPr>
    </w:p>
    <w:p w:rsidR="00444C37" w:rsidRDefault="00444C37" w:rsidP="00A01F71">
      <w:pPr>
        <w:ind w:left="708"/>
      </w:pPr>
      <w:r w:rsidRPr="00A01F71">
        <w:rPr>
          <w:i/>
        </w:rPr>
        <w:t>Geïllustreerde verhalen waarbij de illustraties ondergeschikt zijn aan de tekst, ontsluiten we met genre Romans (indien van toepassing) en de annotatie ‘Ruim geïllustreerde roman’.</w:t>
      </w:r>
    </w:p>
    <w:p w:rsidR="00444C37" w:rsidRDefault="00444C37" w:rsidP="00444C37"/>
    <w:p w:rsidR="00952DC9" w:rsidRPr="009C5908" w:rsidRDefault="00952DC9" w:rsidP="00952DC9">
      <w:pPr>
        <w:ind w:left="708"/>
        <w:rPr>
          <w:i/>
        </w:rPr>
      </w:pPr>
      <w:r>
        <w:rPr>
          <w:b/>
        </w:rPr>
        <w:t xml:space="preserve">Definitie </w:t>
      </w:r>
      <w:proofErr w:type="spellStart"/>
      <w:r>
        <w:rPr>
          <w:b/>
        </w:rPr>
        <w:t>Verstrippingen</w:t>
      </w:r>
      <w:proofErr w:type="spellEnd"/>
      <w:r>
        <w:rPr>
          <w:b/>
        </w:rPr>
        <w:t xml:space="preserve"> </w:t>
      </w:r>
      <w:r>
        <w:rPr>
          <w:b/>
        </w:rPr>
        <w:br/>
      </w:r>
      <w:proofErr w:type="spellStart"/>
      <w:r w:rsidRPr="009C5908">
        <w:rPr>
          <w:i/>
        </w:rPr>
        <w:t>Verstrippingen</w:t>
      </w:r>
      <w:proofErr w:type="spellEnd"/>
      <w:r w:rsidRPr="009C5908">
        <w:rPr>
          <w:i/>
        </w:rPr>
        <w:t xml:space="preserve"> zijn stripverhalen gebaseerd op een literair werk. Een </w:t>
      </w:r>
      <w:proofErr w:type="spellStart"/>
      <w:r w:rsidRPr="009C5908">
        <w:rPr>
          <w:i/>
        </w:rPr>
        <w:t>verstripping</w:t>
      </w:r>
      <w:proofErr w:type="spellEnd"/>
      <w:r w:rsidRPr="009C5908">
        <w:rPr>
          <w:i/>
        </w:rPr>
        <w:t xml:space="preserve"> wordt - zelfs als de oorspronkelijke literaire tekst integraal verwerkt is in het beeldverhaal- niet als een expressie van het literaire werk beschouwd, maar als een apart zelfstandig ‘werk’ waarbij de tekenaar/grafisch kunstenaar hoofdauteur is. De oorspronkelijke auteur van het literaire werk </w:t>
      </w:r>
      <w:r w:rsidRPr="009C5908">
        <w:rPr>
          <w:i/>
        </w:rPr>
        <w:lastRenderedPageBreak/>
        <w:t>wordt als bijkomende auteur toegevoegd. De genres en thema’s van het oorspronkelijke literaire werk worden ook bij het stripverhaal opgenomen.</w:t>
      </w:r>
    </w:p>
    <w:p w:rsidR="00952DC9" w:rsidRPr="00E03663" w:rsidRDefault="00952DC9" w:rsidP="00952DC9">
      <w:pPr>
        <w:ind w:left="708"/>
        <w:rPr>
          <w:sz w:val="18"/>
          <w:szCs w:val="18"/>
        </w:rPr>
      </w:pPr>
      <w:r w:rsidRPr="00E03663">
        <w:rPr>
          <w:sz w:val="18"/>
          <w:szCs w:val="18"/>
        </w:rPr>
        <w:t xml:space="preserve">Uitgesloten termen: Literaire stripverhalen, Literaire strips, </w:t>
      </w:r>
      <w:proofErr w:type="spellStart"/>
      <w:r w:rsidRPr="00E03663">
        <w:rPr>
          <w:sz w:val="18"/>
          <w:szCs w:val="18"/>
        </w:rPr>
        <w:t>Verstripte</w:t>
      </w:r>
      <w:proofErr w:type="spellEnd"/>
      <w:r w:rsidRPr="00E03663">
        <w:rPr>
          <w:sz w:val="18"/>
          <w:szCs w:val="18"/>
        </w:rPr>
        <w:t xml:space="preserve"> literatuur, </w:t>
      </w:r>
      <w:proofErr w:type="spellStart"/>
      <w:r w:rsidRPr="00E03663">
        <w:rPr>
          <w:sz w:val="18"/>
          <w:szCs w:val="18"/>
        </w:rPr>
        <w:t>Boekverstrippingen</w:t>
      </w:r>
      <w:proofErr w:type="spellEnd"/>
      <w:r w:rsidRPr="00E03663">
        <w:rPr>
          <w:sz w:val="18"/>
          <w:szCs w:val="18"/>
        </w:rPr>
        <w:t xml:space="preserve">, </w:t>
      </w:r>
      <w:proofErr w:type="spellStart"/>
      <w:r w:rsidRPr="00E03663">
        <w:rPr>
          <w:sz w:val="18"/>
          <w:szCs w:val="18"/>
        </w:rPr>
        <w:t>Verstripte</w:t>
      </w:r>
      <w:proofErr w:type="spellEnd"/>
      <w:r w:rsidRPr="00E03663">
        <w:rPr>
          <w:sz w:val="18"/>
          <w:szCs w:val="18"/>
        </w:rPr>
        <w:t xml:space="preserve"> films, </w:t>
      </w:r>
      <w:proofErr w:type="spellStart"/>
      <w:r w:rsidRPr="00E03663">
        <w:rPr>
          <w:sz w:val="18"/>
          <w:szCs w:val="18"/>
        </w:rPr>
        <w:t>Verstripte</w:t>
      </w:r>
      <w:proofErr w:type="spellEnd"/>
      <w:r w:rsidRPr="00E03663">
        <w:rPr>
          <w:sz w:val="18"/>
          <w:szCs w:val="18"/>
        </w:rPr>
        <w:t xml:space="preserve"> boeken</w:t>
      </w:r>
    </w:p>
    <w:p w:rsidR="00952DC9" w:rsidRPr="00E03663" w:rsidRDefault="00952DC9" w:rsidP="00952DC9">
      <w:pPr>
        <w:ind w:left="708"/>
        <w:rPr>
          <w:sz w:val="18"/>
          <w:szCs w:val="18"/>
        </w:rPr>
      </w:pPr>
      <w:r w:rsidRPr="00E03663">
        <w:rPr>
          <w:sz w:val="18"/>
          <w:szCs w:val="18"/>
        </w:rPr>
        <w:t>Altijd combineren met: Stripverhalen</w:t>
      </w:r>
    </w:p>
    <w:p w:rsidR="00952DC9" w:rsidRDefault="00952DC9" w:rsidP="00952DC9">
      <w:pPr>
        <w:ind w:left="708"/>
      </w:pPr>
      <w:r w:rsidRPr="00E03663">
        <w:rPr>
          <w:sz w:val="18"/>
          <w:szCs w:val="18"/>
        </w:rPr>
        <w:t xml:space="preserve">Combinatie mogelijk met: </w:t>
      </w:r>
      <w:proofErr w:type="spellStart"/>
      <w:r w:rsidRPr="00E03663">
        <w:rPr>
          <w:sz w:val="18"/>
          <w:szCs w:val="18"/>
        </w:rPr>
        <w:t>Graphic</w:t>
      </w:r>
      <w:proofErr w:type="spellEnd"/>
      <w:r w:rsidRPr="00E03663">
        <w:rPr>
          <w:sz w:val="18"/>
          <w:szCs w:val="18"/>
        </w:rPr>
        <w:t xml:space="preserve"> </w:t>
      </w:r>
      <w:proofErr w:type="spellStart"/>
      <w:r w:rsidRPr="00E03663">
        <w:rPr>
          <w:sz w:val="18"/>
          <w:szCs w:val="18"/>
        </w:rPr>
        <w:t>novels</w:t>
      </w:r>
      <w:proofErr w:type="spellEnd"/>
    </w:p>
    <w:p w:rsidR="00952DC9" w:rsidRPr="004275B9" w:rsidRDefault="00952DC9" w:rsidP="00952DC9"/>
    <w:p w:rsidR="00952DC9" w:rsidRDefault="00952DC9" w:rsidP="00A01F71">
      <w:pPr>
        <w:ind w:left="708"/>
        <w:rPr>
          <w:b/>
        </w:rPr>
      </w:pPr>
    </w:p>
    <w:p w:rsidR="00B44769" w:rsidRPr="00A01F71" w:rsidRDefault="00444C37" w:rsidP="00A01F71">
      <w:pPr>
        <w:ind w:left="708"/>
        <w:rPr>
          <w:i/>
        </w:rPr>
      </w:pPr>
      <w:r>
        <w:rPr>
          <w:b/>
        </w:rPr>
        <w:t xml:space="preserve">Definitie </w:t>
      </w:r>
      <w:proofErr w:type="spellStart"/>
      <w:r>
        <w:rPr>
          <w:b/>
        </w:rPr>
        <w:t>Graphic</w:t>
      </w:r>
      <w:proofErr w:type="spellEnd"/>
      <w:r>
        <w:rPr>
          <w:b/>
        </w:rPr>
        <w:t xml:space="preserve"> </w:t>
      </w:r>
      <w:proofErr w:type="spellStart"/>
      <w:r>
        <w:rPr>
          <w:b/>
        </w:rPr>
        <w:t>novels</w:t>
      </w:r>
      <w:proofErr w:type="spellEnd"/>
      <w:r>
        <w:rPr>
          <w:b/>
        </w:rPr>
        <w:br/>
      </w:r>
      <w:proofErr w:type="spellStart"/>
      <w:r w:rsidR="00C2753A" w:rsidRPr="00A01F71">
        <w:rPr>
          <w:i/>
        </w:rPr>
        <w:t>Graphic</w:t>
      </w:r>
      <w:proofErr w:type="spellEnd"/>
      <w:r w:rsidR="00C2753A" w:rsidRPr="00A01F71">
        <w:rPr>
          <w:i/>
        </w:rPr>
        <w:t xml:space="preserve"> </w:t>
      </w:r>
      <w:proofErr w:type="spellStart"/>
      <w:r w:rsidR="00C2753A" w:rsidRPr="00A01F71">
        <w:rPr>
          <w:i/>
        </w:rPr>
        <w:t>novels</w:t>
      </w:r>
      <w:proofErr w:type="spellEnd"/>
      <w:r w:rsidR="00C2753A" w:rsidRPr="00A01F71">
        <w:rPr>
          <w:i/>
        </w:rPr>
        <w:t xml:space="preserve"> zijn stripverhalen met een literaire inslag. De thematiek in </w:t>
      </w:r>
      <w:proofErr w:type="spellStart"/>
      <w:r w:rsidR="00C2753A" w:rsidRPr="00A01F71">
        <w:rPr>
          <w:i/>
        </w:rPr>
        <w:t>graphic</w:t>
      </w:r>
      <w:proofErr w:type="spellEnd"/>
      <w:r w:rsidR="00C2753A" w:rsidRPr="00A01F71">
        <w:rPr>
          <w:i/>
        </w:rPr>
        <w:t xml:space="preserve"> </w:t>
      </w:r>
      <w:proofErr w:type="spellStart"/>
      <w:r w:rsidR="00C2753A" w:rsidRPr="00A01F71">
        <w:rPr>
          <w:i/>
        </w:rPr>
        <w:t>novels</w:t>
      </w:r>
      <w:proofErr w:type="spellEnd"/>
      <w:r w:rsidR="00C2753A" w:rsidRPr="00A01F71">
        <w:rPr>
          <w:i/>
        </w:rPr>
        <w:t xml:space="preserve"> is diepgaander dan die van stripverhalen; vaak zijn het adaptaties van bestaande romans, (auto)biografische verhalen of complexere verhaallijnen in artistieke stripvorm gegoten, maar niet alle </w:t>
      </w:r>
      <w:proofErr w:type="spellStart"/>
      <w:r w:rsidR="00C2753A" w:rsidRPr="00A01F71">
        <w:rPr>
          <w:i/>
        </w:rPr>
        <w:t>Verstrippingen</w:t>
      </w:r>
      <w:proofErr w:type="spellEnd"/>
      <w:r w:rsidR="00C2753A" w:rsidRPr="00A01F71">
        <w:rPr>
          <w:i/>
        </w:rPr>
        <w:t xml:space="preserve"> zijn daarom </w:t>
      </w:r>
      <w:proofErr w:type="spellStart"/>
      <w:r w:rsidR="00C2753A" w:rsidRPr="00A01F71">
        <w:rPr>
          <w:i/>
        </w:rPr>
        <w:t>Graphic</w:t>
      </w:r>
      <w:proofErr w:type="spellEnd"/>
      <w:r w:rsidR="00C2753A" w:rsidRPr="00A01F71">
        <w:rPr>
          <w:i/>
        </w:rPr>
        <w:t xml:space="preserve"> </w:t>
      </w:r>
      <w:proofErr w:type="spellStart"/>
      <w:r w:rsidR="00C2753A" w:rsidRPr="00A01F71">
        <w:rPr>
          <w:i/>
        </w:rPr>
        <w:t>novels</w:t>
      </w:r>
      <w:proofErr w:type="spellEnd"/>
      <w:r w:rsidR="00C2753A" w:rsidRPr="00A01F71">
        <w:rPr>
          <w:i/>
        </w:rPr>
        <w:t xml:space="preserve">. De complexiteit en literaire waarde van het verhaal zijn doorslaggevend bij het bepalen van het genre. De </w:t>
      </w:r>
      <w:proofErr w:type="spellStart"/>
      <w:r w:rsidR="00C2753A" w:rsidRPr="00A01F71">
        <w:rPr>
          <w:i/>
        </w:rPr>
        <w:t>graphic</w:t>
      </w:r>
      <w:proofErr w:type="spellEnd"/>
      <w:r w:rsidR="00C2753A" w:rsidRPr="00A01F71">
        <w:rPr>
          <w:i/>
        </w:rPr>
        <w:t xml:space="preserve"> </w:t>
      </w:r>
      <w:proofErr w:type="spellStart"/>
      <w:r w:rsidR="00C2753A" w:rsidRPr="00A01F71">
        <w:rPr>
          <w:i/>
        </w:rPr>
        <w:t>novel</w:t>
      </w:r>
      <w:proofErr w:type="spellEnd"/>
      <w:r w:rsidR="00C2753A" w:rsidRPr="00A01F71">
        <w:rPr>
          <w:i/>
        </w:rPr>
        <w:t xml:space="preserve"> is meestal een afgerond verhaal of bestaat hooguit uit een beperkt aantal delen.</w:t>
      </w:r>
    </w:p>
    <w:p w:rsidR="00444C37" w:rsidRDefault="00444C37" w:rsidP="00AE2E1D">
      <w:pPr>
        <w:rPr>
          <w:i/>
        </w:rPr>
      </w:pPr>
    </w:p>
    <w:p w:rsidR="00AE2E1D" w:rsidRPr="00AE2E1D" w:rsidRDefault="00AE2E1D" w:rsidP="00AE2E1D"/>
    <w:p w:rsidR="001D24DB" w:rsidRDefault="001D24DB" w:rsidP="00276B6E">
      <w:pPr>
        <w:pStyle w:val="Kop2"/>
      </w:pPr>
      <w:bookmarkStart w:id="6" w:name="_Toc83202230"/>
      <w:r>
        <w:t>Reportages</w:t>
      </w:r>
      <w:bookmarkEnd w:id="6"/>
    </w:p>
    <w:p w:rsidR="004D3132" w:rsidRDefault="004D3132" w:rsidP="00D64B34">
      <w:r>
        <w:t>De W</w:t>
      </w:r>
      <w:r w:rsidR="00276B6E">
        <w:t xml:space="preserve">erkgroep is het </w:t>
      </w:r>
      <w:r>
        <w:t xml:space="preserve">erover </w:t>
      </w:r>
      <w:r w:rsidR="00276B6E">
        <w:t xml:space="preserve">eens </w:t>
      </w:r>
      <w:r>
        <w:t>om de definitie van ‘Reportages’ beperkter te houden en de subjectieve inslag te schrappen uit het huidige voorstel:</w:t>
      </w:r>
      <w:r w:rsidR="00276B6E">
        <w:t xml:space="preserve"> </w:t>
      </w:r>
    </w:p>
    <w:p w:rsidR="004D3132" w:rsidRDefault="00276B6E" w:rsidP="004D3132">
      <w:pPr>
        <w:ind w:left="360"/>
      </w:pPr>
      <w:r>
        <w:br/>
      </w:r>
      <w:r w:rsidR="004D3132" w:rsidRPr="004D3132">
        <w:t xml:space="preserve">Mondeling, schriftelijk of beeldverslag door een verslaggever, auteur of filmer van een bepaalde gebeurtenis of situatie waarbij hij in persoon aanwezig is of is geweest. </w:t>
      </w:r>
      <w:proofErr w:type="spellStart"/>
      <w:r w:rsidR="004D3132" w:rsidRPr="004D3132">
        <w:t>Terwille</w:t>
      </w:r>
      <w:proofErr w:type="spellEnd"/>
      <w:r w:rsidR="004D3132" w:rsidRPr="004D3132">
        <w:t xml:space="preserve"> van de waarheid zal de verslaggever de indruk willen wekken het </w:t>
      </w:r>
      <w:proofErr w:type="spellStart"/>
      <w:r w:rsidR="004D3132" w:rsidRPr="004D3132">
        <w:t>waargenomene</w:t>
      </w:r>
      <w:proofErr w:type="spellEnd"/>
      <w:r w:rsidR="004D3132" w:rsidRPr="004D3132">
        <w:t xml:space="preserve"> zo feitelijk mogelijk weer te geven</w:t>
      </w:r>
      <w:r w:rsidR="004D3132" w:rsidRPr="004D3132">
        <w:rPr>
          <w:strike/>
        </w:rPr>
        <w:t>, wat niet wegneemt dat het hem vrij staat zijn subjectieve commentaar daaraan toe te voegen</w:t>
      </w:r>
      <w:r w:rsidR="004D3132" w:rsidRPr="004D3132">
        <w:t>.</w:t>
      </w:r>
    </w:p>
    <w:p w:rsidR="004D3132" w:rsidRDefault="004D3132" w:rsidP="004D3132">
      <w:pPr>
        <w:ind w:left="360"/>
      </w:pPr>
    </w:p>
    <w:p w:rsidR="004D3132" w:rsidRDefault="004D3132" w:rsidP="004D3132">
      <w:r>
        <w:t xml:space="preserve">Hoe maken we het onderscheid tussen fictie- en non-fictie-ontsluiting? De Werkgroep stelt de volgende afspraak voor naar analogie met de afspraak voor het genre ‘Essays’: </w:t>
      </w:r>
    </w:p>
    <w:p w:rsidR="004D3132" w:rsidRDefault="004D3132" w:rsidP="004D3132">
      <w:pPr>
        <w:ind w:left="360"/>
      </w:pPr>
      <w:r>
        <w:t xml:space="preserve">Is de reportage geschreven door een literaire auteur, op een literaire wijze, dan plaatsen we het bij de fictie, </w:t>
      </w:r>
      <w:proofErr w:type="spellStart"/>
      <w:r>
        <w:t>zoniet</w:t>
      </w:r>
      <w:proofErr w:type="spellEnd"/>
      <w:r>
        <w:t xml:space="preserve"> komt het werk terecht bij de non-fictie (met vormgenre ‘Reportages’).</w:t>
      </w:r>
    </w:p>
    <w:p w:rsidR="004D3132" w:rsidRDefault="004D3132" w:rsidP="004D3132"/>
    <w:p w:rsidR="00056DA3" w:rsidRDefault="004D3132" w:rsidP="004D3132">
      <w:r>
        <w:t xml:space="preserve">Uit de hele discussie blijkt dat het genre moeilijk te vatten is. De Werkgroep vraagt zich af in welke mate het genre een zoekterm is en of het dan überhaupt zin heeft om het als genre op te nemen. Daarom stellen we voor om voorlopig de vraag voor een vormgenre nog niet opnieuw voor te leggen aan Werkgroep Non-Fictie. </w:t>
      </w:r>
    </w:p>
    <w:p w:rsidR="00056DA3" w:rsidRDefault="00056DA3" w:rsidP="004D3132">
      <w:pPr>
        <w:rPr>
          <w:b/>
        </w:rPr>
      </w:pPr>
    </w:p>
    <w:p w:rsidR="00D64B34" w:rsidRDefault="00056DA3" w:rsidP="004D3132">
      <w:r>
        <w:rPr>
          <w:b/>
        </w:rPr>
        <w:t xml:space="preserve">TAAK: </w:t>
      </w:r>
      <w:r w:rsidR="00276B6E">
        <w:t>Annika</w:t>
      </w:r>
      <w:r w:rsidR="005E5EB5">
        <w:t xml:space="preserve"> past de definitie aan in de Invoerafspraken en</w:t>
      </w:r>
      <w:r w:rsidR="00276B6E">
        <w:t xml:space="preserve"> </w:t>
      </w:r>
      <w:r w:rsidR="004D3132">
        <w:t xml:space="preserve">zal de titels </w:t>
      </w:r>
      <w:r w:rsidR="00276B6E">
        <w:t>die nu de ontsluiting ‘Reportages</w:t>
      </w:r>
      <w:r w:rsidR="004D3132">
        <w:t>’ gekregen hebben, overlopen met de volgende vraagstelling voor ogen</w:t>
      </w:r>
      <w:r w:rsidR="00276B6E">
        <w:t xml:space="preserve">: </w:t>
      </w:r>
    </w:p>
    <w:p w:rsidR="00EA15C0" w:rsidRDefault="00EA15C0" w:rsidP="00D64B34"/>
    <w:p w:rsidR="00C73915" w:rsidRDefault="004D3132" w:rsidP="00BB019D">
      <w:pPr>
        <w:pStyle w:val="Lijstalinea"/>
        <w:numPr>
          <w:ilvl w:val="0"/>
          <w:numId w:val="23"/>
        </w:numPr>
      </w:pPr>
      <w:r>
        <w:t xml:space="preserve">Toepassing van de verengde definitie: </w:t>
      </w:r>
    </w:p>
    <w:p w:rsidR="00C73915" w:rsidRDefault="00C73915" w:rsidP="00C73915">
      <w:pPr>
        <w:pStyle w:val="Lijstalinea"/>
        <w:numPr>
          <w:ilvl w:val="1"/>
          <w:numId w:val="23"/>
        </w:numPr>
      </w:pPr>
      <w:r>
        <w:t>T</w:t>
      </w:r>
      <w:r w:rsidR="004D3132">
        <w:t>e subjectieve ‘reportages’ krijgen het genre niet. Hoeveel werken blijven dan nog over met het genre (bij fictie-ontsluiting)?</w:t>
      </w:r>
      <w:r>
        <w:t xml:space="preserve"> </w:t>
      </w:r>
    </w:p>
    <w:p w:rsidR="00C73915" w:rsidRDefault="00C73915" w:rsidP="00C73915">
      <w:pPr>
        <w:pStyle w:val="Lijstalinea"/>
        <w:numPr>
          <w:ilvl w:val="1"/>
          <w:numId w:val="23"/>
        </w:numPr>
      </w:pPr>
      <w:r>
        <w:t>Zijn er publicaties die het genre niet kregen, maar die het hadden moeten krijgen?</w:t>
      </w:r>
    </w:p>
    <w:p w:rsidR="004D3132" w:rsidRDefault="00C73915" w:rsidP="004D3132">
      <w:pPr>
        <w:pStyle w:val="Lijstalinea"/>
        <w:numPr>
          <w:ilvl w:val="0"/>
          <w:numId w:val="23"/>
        </w:numPr>
      </w:pPr>
      <w:r>
        <w:t xml:space="preserve">Moeten we het genre schrappen of kunnen we uitbreiden naar non-fictie? </w:t>
      </w:r>
    </w:p>
    <w:p w:rsidR="001D24DB" w:rsidRDefault="00276B6E" w:rsidP="00276B6E">
      <w:r>
        <w:br/>
        <w:t xml:space="preserve">Na deze oefening kunnen we bekijken hoe we dit verder behandelen. </w:t>
      </w:r>
    </w:p>
    <w:p w:rsidR="00857109" w:rsidRPr="00857109" w:rsidRDefault="00857109" w:rsidP="00857109"/>
    <w:p w:rsidR="004B7960" w:rsidRDefault="001D24DB" w:rsidP="00AB131A">
      <w:pPr>
        <w:pStyle w:val="Kop1Nieuw"/>
      </w:pPr>
      <w:r>
        <w:t xml:space="preserve"> </w:t>
      </w:r>
      <w:bookmarkStart w:id="7" w:name="_Toc83202231"/>
      <w:r w:rsidR="004B7960">
        <w:t>Opvolging fora en werkgroepen</w:t>
      </w:r>
      <w:bookmarkEnd w:id="7"/>
    </w:p>
    <w:p w:rsidR="00857109" w:rsidRDefault="00857109" w:rsidP="00857109">
      <w:pPr>
        <w:pStyle w:val="Kop2"/>
      </w:pPr>
      <w:bookmarkStart w:id="8" w:name="_Toc83202232"/>
      <w:r>
        <w:t xml:space="preserve">Stripverhalen met dossiers / </w:t>
      </w:r>
      <w:bookmarkEnd w:id="8"/>
      <w:r w:rsidR="00675050">
        <w:t>heruitgaven</w:t>
      </w:r>
    </w:p>
    <w:p w:rsidR="00D836EC" w:rsidRDefault="00675050" w:rsidP="00D836EC">
      <w:r>
        <w:t>Heruitgaven</w:t>
      </w:r>
      <w:r w:rsidR="00D836EC" w:rsidRPr="00D836EC">
        <w:t xml:space="preserve"> van 'oude jeugdreeksen' (bv. bij strips of televisieseries) met als doelpubliek de 'nostalgische stripfanaat / volwassene' kunnen wel doelgroep volwassenen krijgen, terwijl de oorspronkelijke reeks een of meerdere doelgroepen van de jeugd (6-8/9-11/12-14) heeft gekregen.</w:t>
      </w:r>
    </w:p>
    <w:p w:rsidR="00D836EC" w:rsidRDefault="00D836EC" w:rsidP="00D836EC"/>
    <w:p w:rsidR="00D836EC" w:rsidRDefault="00D836EC" w:rsidP="00D836EC">
      <w:r>
        <w:t xml:space="preserve">Bibliotheken plaatsen dit divers: sommige bibliotheken plaatsen het bij jeugd, andere bij volwassenen. </w:t>
      </w:r>
      <w:r>
        <w:br/>
      </w:r>
      <w:r>
        <w:br/>
        <w:t xml:space="preserve">Hierover bestond de afspraak om dergelijke reeksen </w:t>
      </w:r>
      <w:r w:rsidR="00CD694B">
        <w:t xml:space="preserve">bij de volwassenen te plaatsen (Invoerafspraken fictie en non-fictie Jeugd § 2.2.2.4). </w:t>
      </w:r>
      <w:r w:rsidR="00B6069E">
        <w:t>De W</w:t>
      </w:r>
      <w:r>
        <w:t xml:space="preserve">erkgroep heeft er geen bezwaren tegen deze afspraak te bevestigen. De redenen van deze keuze zullen toegevoegd worden aan de desbetreffende afspraak: </w:t>
      </w:r>
    </w:p>
    <w:p w:rsidR="00D836EC" w:rsidRDefault="00D836EC" w:rsidP="00BB019D">
      <w:pPr>
        <w:pStyle w:val="Lijstalinea"/>
        <w:numPr>
          <w:ilvl w:val="0"/>
          <w:numId w:val="24"/>
        </w:numPr>
      </w:pPr>
      <w:r>
        <w:t>Deze publicaties bevatten (meestal) een dossier met achtergrondinformatie op maat van volwassenen</w:t>
      </w:r>
    </w:p>
    <w:p w:rsidR="00D836EC" w:rsidRDefault="00D836EC" w:rsidP="00BB019D">
      <w:pPr>
        <w:pStyle w:val="Lijstalinea"/>
        <w:numPr>
          <w:ilvl w:val="0"/>
          <w:numId w:val="24"/>
        </w:numPr>
      </w:pPr>
      <w:r>
        <w:t>Vaak zijn het reeksen waarvan de oorspronkelijke albums niet meer in de collectie zitten</w:t>
      </w:r>
    </w:p>
    <w:p w:rsidR="00D836EC" w:rsidRDefault="00D836EC" w:rsidP="00BB019D">
      <w:pPr>
        <w:pStyle w:val="Lijstalinea"/>
        <w:numPr>
          <w:ilvl w:val="0"/>
          <w:numId w:val="24"/>
        </w:numPr>
      </w:pPr>
      <w:r>
        <w:t>Het zijn duurdere uitgaven</w:t>
      </w:r>
    </w:p>
    <w:p w:rsidR="00D836EC" w:rsidRDefault="00D836EC" w:rsidP="00BB019D">
      <w:pPr>
        <w:pStyle w:val="Lijstalinea"/>
        <w:numPr>
          <w:ilvl w:val="0"/>
          <w:numId w:val="24"/>
        </w:numPr>
      </w:pPr>
      <w:r>
        <w:t>Vaak zijn het integrale publicaties van de reeks, soms zelfs aangevuld met originele schetsen en tekeningen die nooit eerder gepubliceerd werden</w:t>
      </w:r>
    </w:p>
    <w:p w:rsidR="00D836EC" w:rsidRDefault="00D836EC" w:rsidP="00BB019D">
      <w:pPr>
        <w:pStyle w:val="Lijstalinea"/>
        <w:numPr>
          <w:ilvl w:val="0"/>
          <w:numId w:val="24"/>
        </w:numPr>
      </w:pPr>
      <w:r>
        <w:t>Ze zien er gedateerd uit voor de jeugd</w:t>
      </w:r>
    </w:p>
    <w:p w:rsidR="00B6069E" w:rsidRDefault="00B6069E" w:rsidP="00B6069E"/>
    <w:p w:rsidR="00B6069E" w:rsidRPr="00B6069E" w:rsidRDefault="00B6069E" w:rsidP="00B6069E">
      <w:r>
        <w:rPr>
          <w:b/>
        </w:rPr>
        <w:t xml:space="preserve">TAAK: </w:t>
      </w:r>
      <w:r>
        <w:t>Annika voegt deze toelichting toe aan de Invoerafspraken bij de afspraak ‘</w:t>
      </w:r>
      <w:proofErr w:type="spellStart"/>
      <w:r>
        <w:t>nvt</w:t>
      </w:r>
      <w:proofErr w:type="spellEnd"/>
      <w:r>
        <w:t>’.</w:t>
      </w:r>
    </w:p>
    <w:p w:rsidR="00D836EC" w:rsidRDefault="005562A2" w:rsidP="00D836EC">
      <w:pPr>
        <w:pStyle w:val="Kop2"/>
      </w:pPr>
      <w:bookmarkStart w:id="9" w:name="_Toc83202233"/>
      <w:r>
        <w:t>Personages: niet bij strips en geen strippersonages</w:t>
      </w:r>
      <w:bookmarkEnd w:id="9"/>
    </w:p>
    <w:p w:rsidR="00D836EC" w:rsidRPr="00CD694B" w:rsidRDefault="00CD694B" w:rsidP="00D836EC">
      <w:r>
        <w:t xml:space="preserve">Bij fictie (romans, luisterboeken, dvd’s) worden personages toegevoegd als thema wanneer een hoofdpersonage in meerdere publicaties terugkomt. </w:t>
      </w:r>
      <w:r w:rsidR="004A71B3">
        <w:t xml:space="preserve">Naar aanleiding van een concrete vraagstelling werd bekeken of het zinvol is om dit ook te doen voor strippersonages. </w:t>
      </w:r>
      <w:r w:rsidR="004A71B3">
        <w:br/>
      </w:r>
    </w:p>
    <w:p w:rsidR="00D836EC" w:rsidRDefault="004A71B3" w:rsidP="00D836EC">
      <w:r>
        <w:t xml:space="preserve">De </w:t>
      </w:r>
      <w:r w:rsidR="00B6069E">
        <w:t>W</w:t>
      </w:r>
      <w:r>
        <w:t>erkgroep heeft beslist om dit niet te doen: w</w:t>
      </w:r>
      <w:r w:rsidR="00D836EC">
        <w:t xml:space="preserve">e voegen </w:t>
      </w:r>
      <w:r w:rsidR="00D836EC" w:rsidRPr="004A71B3">
        <w:rPr>
          <w:b/>
        </w:rPr>
        <w:t>geen strippersonages</w:t>
      </w:r>
      <w:r w:rsidR="00D836EC">
        <w:t xml:space="preserve"> toe, </w:t>
      </w:r>
      <w:r w:rsidR="00012365">
        <w:t xml:space="preserve">niet bij materiaaltype STRIP (waar ook nooit zo is toegepast), maar ook niet bij materiaaltype BOEK e.a. (waar strippersonages soms wel worden toegekend). </w:t>
      </w:r>
    </w:p>
    <w:p w:rsidR="00D836EC" w:rsidRDefault="00D836EC" w:rsidP="00D836EC">
      <w:r>
        <w:t>Reden:</w:t>
      </w:r>
    </w:p>
    <w:p w:rsidR="00D836EC" w:rsidRDefault="00012365" w:rsidP="00012365">
      <w:pPr>
        <w:pStyle w:val="Lijstalinea"/>
        <w:numPr>
          <w:ilvl w:val="0"/>
          <w:numId w:val="25"/>
        </w:numPr>
      </w:pPr>
      <w:r>
        <w:t xml:space="preserve">Als we bij materiaaltype BOEK e.a. wel het strippersonage als personeel onderwerp opnemen, dan kan dat verwarrend zijn voor wie zoekt. Als je in de catalogus op het onderwerp filtert, krijg je nooit de strips zelf te zijn, enkel de andere materialen en heeft de groepeerfunctie van het personele onderwerp weinig tot geen waarde. </w:t>
      </w:r>
    </w:p>
    <w:p w:rsidR="00012365" w:rsidRDefault="00012365" w:rsidP="00012365">
      <w:pPr>
        <w:pStyle w:val="Lijstalinea"/>
        <w:numPr>
          <w:ilvl w:val="0"/>
          <w:numId w:val="25"/>
        </w:numPr>
      </w:pPr>
      <w:r>
        <w:t xml:space="preserve">Er zijn massaal veel strippersonages, die vaak ook in verschillende talen een andere naam hebben.  Als we zouden beslissen om het strippersonage toch ook als personeel onderwerp toe te kennen aan materiaaltype strip (in functie van de groepeerfunctie, zie hierboven) dan zou dat voor massaal veel retro-onderhoud zorgen waar het BC te weinig tijd en middelen voor heeft. </w:t>
      </w:r>
    </w:p>
    <w:p w:rsidR="00CD3C76" w:rsidRPr="00CD3C76" w:rsidRDefault="00CD3C76" w:rsidP="00CD3C76">
      <w:r>
        <w:rPr>
          <w:b/>
        </w:rPr>
        <w:t xml:space="preserve">TAAK: </w:t>
      </w:r>
      <w:r>
        <w:t>Annika past deze afspraak aan in de Invoerafspraken.</w:t>
      </w:r>
    </w:p>
    <w:p w:rsidR="005562A2" w:rsidRDefault="00857109" w:rsidP="00857109">
      <w:pPr>
        <w:pStyle w:val="Kop2"/>
      </w:pPr>
      <w:bookmarkStart w:id="10" w:name="_Toc83202234"/>
      <w:r>
        <w:lastRenderedPageBreak/>
        <w:t>R</w:t>
      </w:r>
      <w:r w:rsidR="005562A2">
        <w:t>eeksen: samenvattend en afsluitend</w:t>
      </w:r>
      <w:bookmarkEnd w:id="10"/>
    </w:p>
    <w:p w:rsidR="007C0E4D" w:rsidRPr="007C0E4D" w:rsidRDefault="007C0E4D" w:rsidP="007C0E4D">
      <w:r>
        <w:t xml:space="preserve">Werkgroep </w:t>
      </w:r>
      <w:proofErr w:type="spellStart"/>
      <w:r>
        <w:t>Catalografie</w:t>
      </w:r>
      <w:proofErr w:type="spellEnd"/>
      <w:r>
        <w:t xml:space="preserve"> nam in juni reeds een aantal belangrijke beslissingen over de ‘fictieve’ reeksen (=reeksen die niet zo op de primaire bron vermeld zijn, maar wel online overal zo genoemd worden). We overlopen op Werkgroep Fictie de beslissingen van Werkgroep </w:t>
      </w:r>
      <w:proofErr w:type="spellStart"/>
      <w:r>
        <w:t>Catalografie</w:t>
      </w:r>
      <w:proofErr w:type="spellEnd"/>
      <w:r>
        <w:t xml:space="preserve"> en bekrachtigen of vullen aan waar nodig. </w:t>
      </w:r>
    </w:p>
    <w:p w:rsidR="00D64B34" w:rsidRDefault="00D64B34" w:rsidP="00D64B34">
      <w:pPr>
        <w:pStyle w:val="Kop3"/>
      </w:pPr>
      <w:bookmarkStart w:id="11" w:name="_Toc83202235"/>
      <w:r>
        <w:t>Bron bepaling nummering fictieve reeks</w:t>
      </w:r>
      <w:bookmarkEnd w:id="11"/>
    </w:p>
    <w:p w:rsidR="00D64B34" w:rsidRDefault="009B4608" w:rsidP="00D64B34">
      <w:r>
        <w:t>Wanneer de nummering niet vermeld wordt op de primaire bron (de publicatie zelf), moeten we ons baseren op andere bronnen om de nummering te bepalen.</w:t>
      </w:r>
    </w:p>
    <w:p w:rsidR="00D64B34" w:rsidRDefault="00D64B34" w:rsidP="00D64B34"/>
    <w:p w:rsidR="004A71B3" w:rsidRDefault="007C0E4D" w:rsidP="004A71B3">
      <w:r>
        <w:t>W</w:t>
      </w:r>
      <w:r w:rsidR="00D64B34">
        <w:t xml:space="preserve">erkgroep </w:t>
      </w:r>
      <w:proofErr w:type="spellStart"/>
      <w:r>
        <w:t>Catalografie</w:t>
      </w:r>
      <w:proofErr w:type="spellEnd"/>
      <w:r>
        <w:t xml:space="preserve"> </w:t>
      </w:r>
      <w:r w:rsidR="004A71B3">
        <w:t>beslist</w:t>
      </w:r>
      <w:r>
        <w:t>e</w:t>
      </w:r>
      <w:r w:rsidR="004A71B3">
        <w:t xml:space="preserve"> om te opte</w:t>
      </w:r>
      <w:r>
        <w:t xml:space="preserve">ren voor een </w:t>
      </w:r>
      <w:proofErr w:type="spellStart"/>
      <w:r>
        <w:t>taaloverschrijdende</w:t>
      </w:r>
      <w:proofErr w:type="spellEnd"/>
      <w:r w:rsidR="004A71B3">
        <w:t xml:space="preserve"> </w:t>
      </w:r>
      <w:r w:rsidR="00D64B34">
        <w:t>nummer</w:t>
      </w:r>
      <w:r>
        <w:t>ing. De W</w:t>
      </w:r>
      <w:r w:rsidR="004A71B3">
        <w:t>erkgroep is zich er van bewust dat dit potentieel</w:t>
      </w:r>
      <w:r w:rsidR="00D64B34">
        <w:t xml:space="preserve"> lacunes </w:t>
      </w:r>
      <w:r w:rsidR="004A71B3">
        <w:t xml:space="preserve">oplevert </w:t>
      </w:r>
      <w:r w:rsidR="00D64B34">
        <w:t>in de nummering</w:t>
      </w:r>
      <w:r>
        <w:t>. De W</w:t>
      </w:r>
      <w:r w:rsidR="004A71B3">
        <w:t xml:space="preserve">erkgroep </w:t>
      </w:r>
      <w:r>
        <w:t>F</w:t>
      </w:r>
      <w:r w:rsidR="004A71B3">
        <w:t xml:space="preserve">ictie </w:t>
      </w:r>
      <w:r>
        <w:t>bekrachtigt</w:t>
      </w:r>
      <w:r w:rsidR="004A71B3">
        <w:t xml:space="preserve"> deze beslissing.</w:t>
      </w:r>
    </w:p>
    <w:p w:rsidR="004A71B3" w:rsidRDefault="004A71B3" w:rsidP="004A71B3">
      <w:r>
        <w:br/>
      </w:r>
      <w:r w:rsidR="007C0E4D">
        <w:t>Hieruit volgt dat we voor de keuze van de nummering de volgende bronnen hanteren:</w:t>
      </w:r>
    </w:p>
    <w:p w:rsidR="004A71B3" w:rsidRDefault="004A71B3" w:rsidP="004A71B3">
      <w:r>
        <w:t>Auteurswebsite &gt; Uitgeverswebsite (</w:t>
      </w:r>
      <w:proofErr w:type="spellStart"/>
      <w:r>
        <w:t>oorspr</w:t>
      </w:r>
      <w:proofErr w:type="spellEnd"/>
      <w:r>
        <w:t xml:space="preserve">. taal) &gt; </w:t>
      </w:r>
      <w:proofErr w:type="spellStart"/>
      <w:r>
        <w:t>Goodreads</w:t>
      </w:r>
      <w:proofErr w:type="spellEnd"/>
      <w:r>
        <w:t xml:space="preserve"> &gt; Boekbeschrijvingen &gt; andere</w:t>
      </w:r>
    </w:p>
    <w:p w:rsidR="00D64B34" w:rsidRDefault="00D64B34" w:rsidP="00D64B34"/>
    <w:p w:rsidR="00D64B34" w:rsidRDefault="00D64B34" w:rsidP="00D64B34">
      <w:pPr>
        <w:pStyle w:val="Kop3"/>
      </w:pPr>
      <w:r>
        <w:t xml:space="preserve"> </w:t>
      </w:r>
      <w:bookmarkStart w:id="12" w:name="_Toc83202236"/>
      <w:r>
        <w:t>Volgorde nummering</w:t>
      </w:r>
      <w:r w:rsidR="009B4608">
        <w:t xml:space="preserve"> fictieve reeks</w:t>
      </w:r>
      <w:bookmarkEnd w:id="12"/>
    </w:p>
    <w:p w:rsidR="00D64B34" w:rsidRDefault="009B4608" w:rsidP="00D64B34">
      <w:r>
        <w:t>Als er een verschil is tussen de chronologische volgorde van het verhaal en de publicatievolgorde, volgen we</w:t>
      </w:r>
      <w:r w:rsidR="00D64B34">
        <w:t xml:space="preserve"> de chronologische volgorde en</w:t>
      </w:r>
      <w:r>
        <w:t xml:space="preserve"> niet de publicatievolgorde.</w:t>
      </w:r>
    </w:p>
    <w:p w:rsidR="00D64B34" w:rsidRDefault="00D64B34" w:rsidP="00D64B34"/>
    <w:p w:rsidR="00D64B34" w:rsidRDefault="009B4608" w:rsidP="00D64B34">
      <w:r>
        <w:t xml:space="preserve">Gevolg van deze keuze is dat </w:t>
      </w:r>
      <w:r w:rsidR="00D64B34">
        <w:t xml:space="preserve">als er een nieuw boek uitkomt dat ergens midden in de chronologische volgorde terechtkomt, de nummering </w:t>
      </w:r>
      <w:r>
        <w:t xml:space="preserve">moet </w:t>
      </w:r>
      <w:r w:rsidR="00D64B34">
        <w:t xml:space="preserve">aangepast worden in Open </w:t>
      </w:r>
      <w:proofErr w:type="spellStart"/>
      <w:r w:rsidR="00D64B34">
        <w:t>Vlacc</w:t>
      </w:r>
      <w:proofErr w:type="spellEnd"/>
      <w:r w:rsidR="00D64B34">
        <w:t>, en dus</w:t>
      </w:r>
      <w:r>
        <w:t xml:space="preserve"> ook</w:t>
      </w:r>
      <w:r w:rsidR="00D64B34">
        <w:t xml:space="preserve"> op de etiketten.</w:t>
      </w:r>
    </w:p>
    <w:p w:rsidR="00D64B34" w:rsidRDefault="00D64B34" w:rsidP="00D64B34"/>
    <w:p w:rsidR="00D64B34" w:rsidRDefault="00D64B34" w:rsidP="00D64B34">
      <w:pPr>
        <w:pStyle w:val="Kop3"/>
      </w:pPr>
      <w:bookmarkStart w:id="13" w:name="_Toc83202237"/>
      <w:r>
        <w:t>Taalkeuze reekstitel</w:t>
      </w:r>
      <w:r w:rsidR="009B4608">
        <w:t xml:space="preserve"> fictieve reeks</w:t>
      </w:r>
      <w:bookmarkEnd w:id="13"/>
    </w:p>
    <w:p w:rsidR="007C0E4D" w:rsidRDefault="00D64B34" w:rsidP="007C0E4D">
      <w:r>
        <w:t>We proberen</w:t>
      </w:r>
      <w:r w:rsidR="007C0E4D">
        <w:t xml:space="preserve"> de keuze voor de reekstitel zo strikt mogelijk te houden</w:t>
      </w:r>
      <w:r>
        <w:t xml:space="preserve">: we voegen </w:t>
      </w:r>
      <w:r w:rsidRPr="00DE335F">
        <w:rPr>
          <w:b/>
        </w:rPr>
        <w:t>geen</w:t>
      </w:r>
      <w:r w:rsidR="00DE335F" w:rsidRPr="00DE335F">
        <w:rPr>
          <w:b/>
        </w:rPr>
        <w:t xml:space="preserve"> generieke termen</w:t>
      </w:r>
      <w:r w:rsidR="00DE335F">
        <w:t xml:space="preserve"> als</w:t>
      </w:r>
      <w:r>
        <w:t xml:space="preserve"> ‘series, reeks e.d.’ to</w:t>
      </w:r>
      <w:r w:rsidR="007C0E4D">
        <w:t>e waar we dat kunnen vermijden. Dit is een gevolg van de keuze voor een</w:t>
      </w:r>
      <w:r w:rsidR="00DE335F">
        <w:t xml:space="preserve"> </w:t>
      </w:r>
      <w:proofErr w:type="spellStart"/>
      <w:r w:rsidR="00DE335F">
        <w:t>taaloverschrijdende</w:t>
      </w:r>
      <w:proofErr w:type="spellEnd"/>
      <w:r w:rsidR="00DE335F">
        <w:t xml:space="preserve"> reekstitel. We maken hiermee een uitzondering op de regel voor generieke termen in een reekstitel:</w:t>
      </w:r>
    </w:p>
    <w:p w:rsidR="007C0E4D" w:rsidRPr="00DE335F" w:rsidRDefault="007C0E4D" w:rsidP="007C0E4D">
      <w:pPr>
        <w:ind w:left="708"/>
        <w:rPr>
          <w:rFonts w:cs="Lucida Sans Unicode"/>
          <w:i/>
        </w:rPr>
      </w:pPr>
      <w:r w:rsidRPr="007C0E4D">
        <w:rPr>
          <w:i/>
        </w:rPr>
        <w:t xml:space="preserve">Termen die de aard en/of de periodiciteit van een publicatie aangeven (reeks, serie, </w:t>
      </w:r>
      <w:proofErr w:type="spellStart"/>
      <w:r w:rsidRPr="007C0E4D">
        <w:rPr>
          <w:i/>
        </w:rPr>
        <w:t>collection</w:t>
      </w:r>
      <w:proofErr w:type="spellEnd"/>
      <w:r w:rsidRPr="007C0E4D">
        <w:rPr>
          <w:i/>
        </w:rPr>
        <w:t xml:space="preserve">, bulletin, …) die volgen op, of gevolgd worden door een titel </w:t>
      </w:r>
      <w:r w:rsidRPr="00DE335F">
        <w:t>worden als deel van de reekstitel opgenomen</w:t>
      </w:r>
      <w:r w:rsidRPr="00DE335F">
        <w:rPr>
          <w:i/>
        </w:rPr>
        <w:t>.  (</w:t>
      </w:r>
      <w:r w:rsidR="00DE335F" w:rsidRPr="00DE335F">
        <w:rPr>
          <w:i/>
        </w:rPr>
        <w:t xml:space="preserve">Bron: Regelgeving Monografieën, </w:t>
      </w:r>
      <w:r w:rsidRPr="00DE335F">
        <w:rPr>
          <w:i/>
        </w:rPr>
        <w:t>6.1.2. Generieke termen in de reekstitel</w:t>
      </w:r>
      <w:r w:rsidR="00DE335F" w:rsidRPr="00DE335F">
        <w:rPr>
          <w:i/>
        </w:rPr>
        <w:t>)</w:t>
      </w:r>
    </w:p>
    <w:p w:rsidR="007C0E4D" w:rsidRDefault="007C0E4D" w:rsidP="007C0E4D">
      <w:pPr>
        <w:ind w:left="708"/>
      </w:pPr>
      <w:r w:rsidRPr="007C0E4D">
        <w:rPr>
          <w:i/>
        </w:rPr>
        <w:t xml:space="preserve"> </w:t>
      </w:r>
    </w:p>
    <w:p w:rsidR="00D64B34" w:rsidRDefault="009B4608" w:rsidP="007C0E4D">
      <w:r>
        <w:t>Als we een fictieve reekstitel toevoegen,</w:t>
      </w:r>
      <w:r w:rsidR="00D64B34">
        <w:t xml:space="preserve"> gebruiken </w:t>
      </w:r>
      <w:r>
        <w:t xml:space="preserve">we </w:t>
      </w:r>
      <w:r w:rsidR="00D64B34">
        <w:t xml:space="preserve">de </w:t>
      </w:r>
      <w:r w:rsidR="00D64B34" w:rsidRPr="009B4608">
        <w:rPr>
          <w:b/>
        </w:rPr>
        <w:t>Nederlandstalige reekstitel</w:t>
      </w:r>
      <w:r w:rsidR="00D64B34">
        <w:t>, ook voor publicaties in andere talen.</w:t>
      </w:r>
    </w:p>
    <w:p w:rsidR="00D64B34" w:rsidRDefault="00D64B34" w:rsidP="00D64B34"/>
    <w:p w:rsidR="00D64B34" w:rsidRDefault="00D64B34" w:rsidP="00D64B34">
      <w:pPr>
        <w:pStyle w:val="Kop3"/>
      </w:pPr>
      <w:bookmarkStart w:id="14" w:name="_Toc83202238"/>
      <w:r>
        <w:t>Personage als reekstitel en als onderwerp</w:t>
      </w:r>
      <w:bookmarkEnd w:id="14"/>
    </w:p>
    <w:p w:rsidR="00D64B34" w:rsidRDefault="00DE335F" w:rsidP="00D64B34">
      <w:r>
        <w:t>Een g</w:t>
      </w:r>
      <w:r w:rsidR="00D64B34">
        <w:t xml:space="preserve">evolg van vorige keuze </w:t>
      </w:r>
      <w:r w:rsidR="009B4608">
        <w:t xml:space="preserve">(Nederlandstalige reekstitel) </w:t>
      </w:r>
      <w:r>
        <w:t xml:space="preserve">en de bestaande </w:t>
      </w:r>
      <w:r w:rsidR="00D64B34">
        <w:t xml:space="preserve">afspraak </w:t>
      </w:r>
      <w:r>
        <w:t xml:space="preserve"> over </w:t>
      </w:r>
      <w:r w:rsidR="00D64B34">
        <w:t>personele onderwerpen</w:t>
      </w:r>
      <w:r>
        <w:t xml:space="preserve"> zorgt voor de volgende bijkomende afspraak:</w:t>
      </w:r>
    </w:p>
    <w:p w:rsidR="00D64B34" w:rsidRDefault="009B4608" w:rsidP="00D64B34">
      <w:r>
        <w:br/>
      </w:r>
      <w:r w:rsidR="00D64B34">
        <w:t>De Nederlandstali</w:t>
      </w:r>
      <w:r>
        <w:t xml:space="preserve">ge </w:t>
      </w:r>
      <w:proofErr w:type="spellStart"/>
      <w:r>
        <w:t>naamsvorm</w:t>
      </w:r>
      <w:proofErr w:type="spellEnd"/>
      <w:r>
        <w:t xml:space="preserve"> geniet de voorkeur:</w:t>
      </w:r>
    </w:p>
    <w:p w:rsidR="00D64B34" w:rsidRPr="009B4608" w:rsidRDefault="009B4608" w:rsidP="00D64B34">
      <w:pPr>
        <w:rPr>
          <w:i/>
        </w:rPr>
      </w:pPr>
      <w:r>
        <w:t xml:space="preserve">Bv. </w:t>
      </w:r>
      <w:r>
        <w:tab/>
      </w:r>
      <w:r w:rsidR="00D64B34" w:rsidRPr="009B4608">
        <w:rPr>
          <w:i/>
        </w:rPr>
        <w:t>600|a Inspecteur Morse c personage</w:t>
      </w:r>
    </w:p>
    <w:p w:rsidR="00D64B34" w:rsidRPr="009B4608" w:rsidRDefault="00D64B34" w:rsidP="009B4608">
      <w:pPr>
        <w:ind w:firstLine="708"/>
        <w:rPr>
          <w:i/>
        </w:rPr>
      </w:pPr>
      <w:r w:rsidRPr="009B4608">
        <w:rPr>
          <w:i/>
        </w:rPr>
        <w:lastRenderedPageBreak/>
        <w:t xml:space="preserve">NIET  </w:t>
      </w:r>
      <w:proofErr w:type="spellStart"/>
      <w:r w:rsidRPr="009B4608">
        <w:rPr>
          <w:i/>
        </w:rPr>
        <w:t>Inspector</w:t>
      </w:r>
      <w:proofErr w:type="spellEnd"/>
      <w:r w:rsidRPr="009B4608">
        <w:rPr>
          <w:i/>
        </w:rPr>
        <w:t xml:space="preserve"> Morse c personage</w:t>
      </w:r>
    </w:p>
    <w:p w:rsidR="00DE335F" w:rsidRDefault="00DE335F" w:rsidP="00D64B34"/>
    <w:p w:rsidR="00D64B34" w:rsidRDefault="00D64B34" w:rsidP="00D64B34">
      <w:r>
        <w:t>Bij de toekenning van een personage als reekstitel, waarbij het personage anders genoemd is afhankelijk van de vertaling, kiezen we toch één voorkeursingang en slu</w:t>
      </w:r>
      <w:r w:rsidR="00DE335F">
        <w:t>iten de andere uit, als personeel onderwerp (</w:t>
      </w:r>
      <w:r>
        <w:t>600-veld</w:t>
      </w:r>
      <w:r w:rsidR="00DE335F">
        <w:t>)</w:t>
      </w:r>
      <w:r>
        <w:t xml:space="preserve"> </w:t>
      </w:r>
      <w:r w:rsidR="00DE335F">
        <w:t xml:space="preserve">en </w:t>
      </w:r>
      <w:r>
        <w:t>als</w:t>
      </w:r>
      <w:r w:rsidR="00DE335F">
        <w:t xml:space="preserve"> reektitel (490-veld).</w:t>
      </w:r>
    </w:p>
    <w:p w:rsidR="00D64B34" w:rsidRDefault="00D64B34" w:rsidP="00D64B34"/>
    <w:p w:rsidR="00D64B34" w:rsidRDefault="00E47140" w:rsidP="00D64B34">
      <w:pPr>
        <w:pStyle w:val="Kop3"/>
      </w:pPr>
      <w:bookmarkStart w:id="15" w:name="_Toc83202239"/>
      <w:r>
        <w:t>Toelichtingen</w:t>
      </w:r>
      <w:r w:rsidR="00D64B34">
        <w:t xml:space="preserve"> in 599 opnemen</w:t>
      </w:r>
      <w:bookmarkEnd w:id="15"/>
    </w:p>
    <w:p w:rsidR="00D64B34" w:rsidRDefault="00D64B34" w:rsidP="00D64B34">
      <w:r>
        <w:t xml:space="preserve">Per toegekende fictieve reeks voegen we aan elk record van de reeks een interne annotatie (599-veld) toe waarin we de </w:t>
      </w:r>
      <w:r w:rsidRPr="00E47140">
        <w:rPr>
          <w:b/>
        </w:rPr>
        <w:t>bron</w:t>
      </w:r>
      <w:r>
        <w:t xml:space="preserve"> opnemen waarop we ons baseren voor de</w:t>
      </w:r>
      <w:r w:rsidR="00DE335F">
        <w:t xml:space="preserve"> keuze van de reekstitel en / of</w:t>
      </w:r>
      <w:r>
        <w:t xml:space="preserve"> nummering van de reeks</w:t>
      </w:r>
    </w:p>
    <w:p w:rsidR="00D64B34" w:rsidRPr="009B4608" w:rsidRDefault="009B4608" w:rsidP="00D64B34">
      <w:pPr>
        <w:rPr>
          <w:i/>
        </w:rPr>
      </w:pPr>
      <w:r>
        <w:t>B</w:t>
      </w:r>
      <w:r w:rsidR="00D64B34">
        <w:t xml:space="preserve">v. </w:t>
      </w:r>
      <w:r>
        <w:tab/>
      </w:r>
      <w:r w:rsidR="00D64B34" w:rsidRPr="009B4608">
        <w:rPr>
          <w:i/>
        </w:rPr>
        <w:t xml:space="preserve">$$599a: Bron: </w:t>
      </w:r>
      <w:proofErr w:type="spellStart"/>
      <w:r w:rsidR="00D64B34" w:rsidRPr="009B4608">
        <w:rPr>
          <w:i/>
        </w:rPr>
        <w:t>Goodreads</w:t>
      </w:r>
      <w:proofErr w:type="spellEnd"/>
      <w:r w:rsidR="00D64B34" w:rsidRPr="009B4608">
        <w:rPr>
          <w:i/>
        </w:rPr>
        <w:t xml:space="preserve">, voor nummering en benaming 'Elena' als reeks </w:t>
      </w:r>
    </w:p>
    <w:p w:rsidR="00E47140" w:rsidRDefault="00E47140" w:rsidP="00D64B34"/>
    <w:p w:rsidR="00D64B34" w:rsidRDefault="00D64B34" w:rsidP="00D64B34">
      <w:r>
        <w:t>Bij</w:t>
      </w:r>
      <w:r w:rsidR="00E47140">
        <w:t xml:space="preserve"> zeer ingewikkelde reeksen of</w:t>
      </w:r>
      <w:r>
        <w:t xml:space="preserve"> twijfelgevallen waar wel een nummering aan zou kunnen toegevoegd worden (bv. Courtney) maar waar we beslissen om dat niet te doen</w:t>
      </w:r>
      <w:r w:rsidR="00E47140">
        <w:t xml:space="preserve"> (bv. omdat verschillende bronnen te zeer van elkaar afwijken wat betreft de nummering)</w:t>
      </w:r>
      <w:r>
        <w:t xml:space="preserve">, plaatsen we ook een 599 met de melding dat we </w:t>
      </w:r>
      <w:r w:rsidRPr="00E47140">
        <w:rPr>
          <w:b/>
        </w:rPr>
        <w:t>bewust geen nummering</w:t>
      </w:r>
      <w:r>
        <w:t xml:space="preserve"> hebben opgenomen. </w:t>
      </w:r>
    </w:p>
    <w:p w:rsidR="00DE335F" w:rsidRDefault="00E47140" w:rsidP="00DE335F">
      <w:pPr>
        <w:rPr>
          <w:i/>
        </w:rPr>
      </w:pPr>
      <w:r>
        <w:t>B</w:t>
      </w:r>
      <w:r w:rsidR="00D64B34">
        <w:t>v.</w:t>
      </w:r>
      <w:r>
        <w:tab/>
      </w:r>
      <w:r w:rsidR="00D64B34" w:rsidRPr="00E47140">
        <w:rPr>
          <w:i/>
        </w:rPr>
        <w:t>$$599a: Nummering niet opgenomen omdat de verschille</w:t>
      </w:r>
      <w:r w:rsidR="00DE335F">
        <w:rPr>
          <w:i/>
        </w:rPr>
        <w:t>nde bronnen elkaar tegenspreken.</w:t>
      </w:r>
    </w:p>
    <w:p w:rsidR="00CD3C76" w:rsidRDefault="00CD3C76" w:rsidP="00DE335F"/>
    <w:p w:rsidR="00526FF1" w:rsidRDefault="00CD3C76" w:rsidP="00DE335F">
      <w:r>
        <w:rPr>
          <w:b/>
        </w:rPr>
        <w:t xml:space="preserve">TAAK: </w:t>
      </w:r>
      <w:r>
        <w:t xml:space="preserve">Annika vraagt aan Hannelore om deze afspraken </w:t>
      </w:r>
      <w:r w:rsidR="006574CB">
        <w:t xml:space="preserve">voor ‘fictieve reeksen’ </w:t>
      </w:r>
      <w:r>
        <w:t>op te nemen in de regelgeving ‘Monografieën’</w:t>
      </w:r>
      <w:r w:rsidR="006574CB">
        <w:t>.</w:t>
      </w:r>
    </w:p>
    <w:p w:rsidR="006574CB" w:rsidRDefault="006574CB" w:rsidP="00DE335F"/>
    <w:p w:rsidR="00DF0D2A" w:rsidRDefault="00DF0D2A" w:rsidP="00AB131A">
      <w:pPr>
        <w:pStyle w:val="Kop1Nieuw"/>
      </w:pPr>
      <w:bookmarkStart w:id="16" w:name="_Toc83202240"/>
      <w:r w:rsidRPr="00AF77B6">
        <w:t>Taken</w:t>
      </w:r>
      <w:bookmarkEnd w:id="16"/>
    </w:p>
    <w:tbl>
      <w:tblPr>
        <w:tblW w:w="0" w:type="auto"/>
        <w:tblInd w:w="170" w:type="dxa"/>
        <w:tblBorders>
          <w:top w:val="dotted" w:sz="4" w:space="0" w:color="auto"/>
          <w:bottom w:val="dotted" w:sz="4" w:space="0" w:color="auto"/>
          <w:insideH w:val="dotted" w:sz="4" w:space="0" w:color="auto"/>
        </w:tblBorders>
        <w:tblLook w:val="04A0" w:firstRow="1" w:lastRow="0" w:firstColumn="1" w:lastColumn="0" w:noHBand="0" w:noVBand="1"/>
      </w:tblPr>
      <w:tblGrid>
        <w:gridCol w:w="5202"/>
        <w:gridCol w:w="1560"/>
        <w:gridCol w:w="2138"/>
      </w:tblGrid>
      <w:tr w:rsidR="00463C89" w:rsidRPr="00ED39AE" w:rsidTr="00795026">
        <w:tc>
          <w:tcPr>
            <w:tcW w:w="5202" w:type="dxa"/>
            <w:shd w:val="clear" w:color="auto" w:fill="auto"/>
          </w:tcPr>
          <w:p w:rsidR="00463C89" w:rsidRPr="00ED39AE" w:rsidRDefault="00463C89" w:rsidP="00391F4B">
            <w:r w:rsidRPr="00ED39AE">
              <w:t>Wat</w:t>
            </w:r>
          </w:p>
        </w:tc>
        <w:tc>
          <w:tcPr>
            <w:tcW w:w="1560" w:type="dxa"/>
            <w:shd w:val="clear" w:color="auto" w:fill="auto"/>
          </w:tcPr>
          <w:p w:rsidR="00463C89" w:rsidRPr="00ED39AE" w:rsidRDefault="00463C89" w:rsidP="00391F4B">
            <w:r w:rsidRPr="00ED39AE">
              <w:t>Wie</w:t>
            </w:r>
          </w:p>
        </w:tc>
        <w:tc>
          <w:tcPr>
            <w:tcW w:w="2138" w:type="dxa"/>
            <w:shd w:val="clear" w:color="auto" w:fill="auto"/>
          </w:tcPr>
          <w:p w:rsidR="00463C89" w:rsidRPr="00ED39AE" w:rsidRDefault="00463C89" w:rsidP="00391F4B">
            <w:r w:rsidRPr="00ED39AE">
              <w:t>Wanneer</w:t>
            </w:r>
          </w:p>
        </w:tc>
      </w:tr>
      <w:tr w:rsidR="00463C89" w:rsidRPr="00AF77B6" w:rsidTr="00795026">
        <w:tc>
          <w:tcPr>
            <w:tcW w:w="5202" w:type="dxa"/>
            <w:shd w:val="clear" w:color="auto" w:fill="auto"/>
          </w:tcPr>
          <w:p w:rsidR="00463C89" w:rsidRPr="00AF77B6" w:rsidRDefault="00056DA3" w:rsidP="00391F4B">
            <w:r>
              <w:t>Verder opnemen + communiceren aanpassing etiketgenres ‘Gedichten’ en ‘Verhalen’</w:t>
            </w:r>
          </w:p>
        </w:tc>
        <w:tc>
          <w:tcPr>
            <w:tcW w:w="1560" w:type="dxa"/>
            <w:shd w:val="clear" w:color="auto" w:fill="auto"/>
          </w:tcPr>
          <w:p w:rsidR="00463C89" w:rsidRPr="00BB45B5" w:rsidRDefault="00056DA3" w:rsidP="00391F4B">
            <w:r>
              <w:t>Annika</w:t>
            </w:r>
          </w:p>
        </w:tc>
        <w:tc>
          <w:tcPr>
            <w:tcW w:w="2138" w:type="dxa"/>
            <w:shd w:val="clear" w:color="auto" w:fill="auto"/>
          </w:tcPr>
          <w:p w:rsidR="00463C89" w:rsidRPr="00AF77B6" w:rsidRDefault="00056DA3" w:rsidP="00391F4B">
            <w:r>
              <w:t>Na 2022</w:t>
            </w:r>
          </w:p>
        </w:tc>
      </w:tr>
      <w:tr w:rsidR="00463C89" w:rsidRPr="00AF77B6" w:rsidTr="00795026">
        <w:tc>
          <w:tcPr>
            <w:tcW w:w="5202" w:type="dxa"/>
            <w:shd w:val="clear" w:color="auto" w:fill="auto"/>
          </w:tcPr>
          <w:p w:rsidR="00463C89" w:rsidRPr="00AF77B6" w:rsidRDefault="00056DA3" w:rsidP="00391F4B">
            <w:r>
              <w:t>Aanpassing definitie Oorlogsromans + onderhoudstaken verdelen</w:t>
            </w:r>
          </w:p>
        </w:tc>
        <w:tc>
          <w:tcPr>
            <w:tcW w:w="1560" w:type="dxa"/>
            <w:shd w:val="clear" w:color="auto" w:fill="auto"/>
          </w:tcPr>
          <w:p w:rsidR="00463C89" w:rsidRPr="00BB45B5" w:rsidRDefault="00056DA3" w:rsidP="00391F4B">
            <w:r>
              <w:t>Annika</w:t>
            </w:r>
          </w:p>
        </w:tc>
        <w:tc>
          <w:tcPr>
            <w:tcW w:w="2138" w:type="dxa"/>
            <w:shd w:val="clear" w:color="auto" w:fill="auto"/>
          </w:tcPr>
          <w:p w:rsidR="00463C89" w:rsidRPr="00AF77B6" w:rsidRDefault="00056DA3" w:rsidP="00391F4B">
            <w:r>
              <w:t>Volgende Werkgroep</w:t>
            </w:r>
          </w:p>
        </w:tc>
      </w:tr>
      <w:tr w:rsidR="00463C89" w:rsidRPr="00AF77B6" w:rsidTr="00795026">
        <w:tc>
          <w:tcPr>
            <w:tcW w:w="5202" w:type="dxa"/>
            <w:shd w:val="clear" w:color="auto" w:fill="auto"/>
          </w:tcPr>
          <w:p w:rsidR="00463C89" w:rsidRPr="00AF77B6" w:rsidRDefault="00056DA3" w:rsidP="00391F4B">
            <w:bookmarkStart w:id="17" w:name="_GoBack"/>
            <w:r>
              <w:t>Keuze icoon voor Toekomstromans + Utopische/</w:t>
            </w:r>
            <w:proofErr w:type="spellStart"/>
            <w:r>
              <w:t>Dystopische</w:t>
            </w:r>
            <w:proofErr w:type="spellEnd"/>
            <w:r>
              <w:t xml:space="preserve"> literatuur</w:t>
            </w:r>
          </w:p>
        </w:tc>
        <w:tc>
          <w:tcPr>
            <w:tcW w:w="1560" w:type="dxa"/>
            <w:shd w:val="clear" w:color="auto" w:fill="auto"/>
          </w:tcPr>
          <w:p w:rsidR="00463C89" w:rsidRPr="00BB45B5" w:rsidRDefault="00056DA3" w:rsidP="00391F4B">
            <w:r>
              <w:t>ALLEN</w:t>
            </w:r>
          </w:p>
        </w:tc>
        <w:tc>
          <w:tcPr>
            <w:tcW w:w="2138" w:type="dxa"/>
            <w:shd w:val="clear" w:color="auto" w:fill="auto"/>
          </w:tcPr>
          <w:p w:rsidR="00463C89" w:rsidRPr="00AF77B6" w:rsidRDefault="00056DA3" w:rsidP="00391F4B">
            <w:r>
              <w:t>Volgende Werkgroep</w:t>
            </w:r>
          </w:p>
        </w:tc>
      </w:tr>
      <w:bookmarkEnd w:id="17"/>
      <w:tr w:rsidR="00463C89" w:rsidRPr="00AF77B6" w:rsidTr="00795026">
        <w:tc>
          <w:tcPr>
            <w:tcW w:w="5202" w:type="dxa"/>
            <w:shd w:val="clear" w:color="auto" w:fill="auto"/>
          </w:tcPr>
          <w:p w:rsidR="00463C89" w:rsidRDefault="00056DA3" w:rsidP="00391F4B">
            <w:r>
              <w:t>Definitie Verfilmde boeken aanpassen m.b.t. series</w:t>
            </w:r>
          </w:p>
        </w:tc>
        <w:tc>
          <w:tcPr>
            <w:tcW w:w="1560" w:type="dxa"/>
            <w:shd w:val="clear" w:color="auto" w:fill="auto"/>
          </w:tcPr>
          <w:p w:rsidR="00463C89" w:rsidRDefault="00056DA3" w:rsidP="00391F4B">
            <w:r>
              <w:t>Annika</w:t>
            </w:r>
          </w:p>
        </w:tc>
        <w:tc>
          <w:tcPr>
            <w:tcW w:w="2138" w:type="dxa"/>
            <w:shd w:val="clear" w:color="auto" w:fill="auto"/>
          </w:tcPr>
          <w:p w:rsidR="00463C89" w:rsidRPr="00AF77B6" w:rsidRDefault="005E5EB5" w:rsidP="005E5EB5">
            <w:r>
              <w:t>Oktober 2021</w:t>
            </w:r>
            <w:r w:rsidR="00056DA3">
              <w:t xml:space="preserve"> </w:t>
            </w:r>
          </w:p>
        </w:tc>
      </w:tr>
      <w:tr w:rsidR="00463C89" w:rsidRPr="00AF77B6" w:rsidTr="00795026">
        <w:tc>
          <w:tcPr>
            <w:tcW w:w="5202" w:type="dxa"/>
            <w:shd w:val="clear" w:color="auto" w:fill="auto"/>
          </w:tcPr>
          <w:p w:rsidR="00463C89" w:rsidRDefault="00056DA3" w:rsidP="00391F4B">
            <w:r>
              <w:t>Aanpassing definities ‘</w:t>
            </w:r>
            <w:r w:rsidR="005E5EB5">
              <w:t>Prentenboeken’, ‘</w:t>
            </w:r>
            <w:proofErr w:type="spellStart"/>
            <w:r w:rsidR="005E5EB5">
              <w:t>Verstrippingen</w:t>
            </w:r>
            <w:proofErr w:type="spellEnd"/>
            <w:r w:rsidR="005E5EB5">
              <w:t>’ en ‘</w:t>
            </w:r>
            <w:proofErr w:type="spellStart"/>
            <w:r w:rsidR="005E5EB5">
              <w:t>Graphic</w:t>
            </w:r>
            <w:proofErr w:type="spellEnd"/>
            <w:r w:rsidR="005E5EB5">
              <w:t xml:space="preserve"> </w:t>
            </w:r>
            <w:proofErr w:type="spellStart"/>
            <w:r w:rsidR="005E5EB5">
              <w:t>novels</w:t>
            </w:r>
            <w:proofErr w:type="spellEnd"/>
            <w:r w:rsidR="005E5EB5">
              <w:t>’</w:t>
            </w:r>
          </w:p>
        </w:tc>
        <w:tc>
          <w:tcPr>
            <w:tcW w:w="1560" w:type="dxa"/>
            <w:shd w:val="clear" w:color="auto" w:fill="auto"/>
          </w:tcPr>
          <w:p w:rsidR="00463C89" w:rsidRPr="00BB45B5" w:rsidRDefault="005E5EB5" w:rsidP="00391F4B">
            <w:r>
              <w:t>Annika</w:t>
            </w:r>
          </w:p>
        </w:tc>
        <w:tc>
          <w:tcPr>
            <w:tcW w:w="2138" w:type="dxa"/>
            <w:shd w:val="clear" w:color="auto" w:fill="auto"/>
          </w:tcPr>
          <w:p w:rsidR="00463C89" w:rsidRPr="00AF77B6" w:rsidRDefault="005E5EB5" w:rsidP="00391F4B">
            <w:r>
              <w:t>Oktober 2021</w:t>
            </w:r>
          </w:p>
        </w:tc>
      </w:tr>
      <w:tr w:rsidR="00463C89" w:rsidTr="00795026">
        <w:tc>
          <w:tcPr>
            <w:tcW w:w="5202" w:type="dxa"/>
            <w:shd w:val="clear" w:color="auto" w:fill="auto"/>
          </w:tcPr>
          <w:p w:rsidR="00463C89" w:rsidRDefault="005E5EB5" w:rsidP="00391F4B">
            <w:r>
              <w:t>Aanpassing definitie ‘Reportages’</w:t>
            </w:r>
          </w:p>
        </w:tc>
        <w:tc>
          <w:tcPr>
            <w:tcW w:w="1560" w:type="dxa"/>
            <w:shd w:val="clear" w:color="auto" w:fill="auto"/>
          </w:tcPr>
          <w:p w:rsidR="00463C89" w:rsidRDefault="005E5EB5" w:rsidP="00391F4B">
            <w:r>
              <w:t>Annika</w:t>
            </w:r>
          </w:p>
        </w:tc>
        <w:tc>
          <w:tcPr>
            <w:tcW w:w="2138" w:type="dxa"/>
            <w:shd w:val="clear" w:color="auto" w:fill="auto"/>
          </w:tcPr>
          <w:p w:rsidR="00463C89" w:rsidRDefault="005E5EB5" w:rsidP="00391F4B">
            <w:r>
              <w:t>Oktober 2021</w:t>
            </w:r>
          </w:p>
        </w:tc>
      </w:tr>
      <w:tr w:rsidR="00463C89" w:rsidRPr="00AF77B6" w:rsidTr="00795026">
        <w:tc>
          <w:tcPr>
            <w:tcW w:w="5202" w:type="dxa"/>
            <w:shd w:val="clear" w:color="auto" w:fill="auto"/>
          </w:tcPr>
          <w:p w:rsidR="00463C89" w:rsidRDefault="005E5EB5" w:rsidP="00391F4B">
            <w:r>
              <w:t>Alle werken met genre ‘Reportages’ toetsen aan definitie en bijkomende vragen Werkgroep</w:t>
            </w:r>
          </w:p>
        </w:tc>
        <w:tc>
          <w:tcPr>
            <w:tcW w:w="1560" w:type="dxa"/>
            <w:shd w:val="clear" w:color="auto" w:fill="auto"/>
          </w:tcPr>
          <w:p w:rsidR="00463C89" w:rsidRPr="00BB45B5" w:rsidRDefault="005E5EB5" w:rsidP="00391F4B">
            <w:r>
              <w:t xml:space="preserve">Annika </w:t>
            </w:r>
          </w:p>
        </w:tc>
        <w:tc>
          <w:tcPr>
            <w:tcW w:w="2138" w:type="dxa"/>
            <w:shd w:val="clear" w:color="auto" w:fill="auto"/>
          </w:tcPr>
          <w:p w:rsidR="00463C89" w:rsidRPr="00AF77B6" w:rsidRDefault="005E5EB5" w:rsidP="00391F4B">
            <w:r>
              <w:t>Volgende Werkgroep</w:t>
            </w:r>
          </w:p>
        </w:tc>
      </w:tr>
      <w:tr w:rsidR="00463C89" w:rsidRPr="00AF77B6" w:rsidTr="00795026">
        <w:tc>
          <w:tcPr>
            <w:tcW w:w="5202" w:type="dxa"/>
            <w:shd w:val="clear" w:color="auto" w:fill="auto"/>
          </w:tcPr>
          <w:p w:rsidR="00463C89" w:rsidRDefault="00B6069E" w:rsidP="00391F4B">
            <w:r>
              <w:t>Toevoegen toelichting ‘stripreeksen / doelgroep’</w:t>
            </w:r>
          </w:p>
        </w:tc>
        <w:tc>
          <w:tcPr>
            <w:tcW w:w="1560" w:type="dxa"/>
            <w:shd w:val="clear" w:color="auto" w:fill="auto"/>
          </w:tcPr>
          <w:p w:rsidR="00463C89" w:rsidRPr="00BB45B5" w:rsidRDefault="00B6069E" w:rsidP="00391F4B">
            <w:r>
              <w:t>Annika</w:t>
            </w:r>
          </w:p>
        </w:tc>
        <w:tc>
          <w:tcPr>
            <w:tcW w:w="2138" w:type="dxa"/>
            <w:shd w:val="clear" w:color="auto" w:fill="auto"/>
          </w:tcPr>
          <w:p w:rsidR="00463C89" w:rsidRPr="00AF77B6" w:rsidRDefault="00B6069E" w:rsidP="00391F4B">
            <w:r>
              <w:t>Oktober 2021</w:t>
            </w:r>
          </w:p>
        </w:tc>
      </w:tr>
      <w:tr w:rsidR="00463C89" w:rsidTr="00795026">
        <w:tc>
          <w:tcPr>
            <w:tcW w:w="5202" w:type="dxa"/>
            <w:shd w:val="clear" w:color="auto" w:fill="auto"/>
          </w:tcPr>
          <w:p w:rsidR="00463C89" w:rsidRDefault="00CD3C76" w:rsidP="00391F4B">
            <w:r>
              <w:t>Aanpassen afspraak ‘Strippersonages’.</w:t>
            </w:r>
          </w:p>
        </w:tc>
        <w:tc>
          <w:tcPr>
            <w:tcW w:w="1560" w:type="dxa"/>
            <w:shd w:val="clear" w:color="auto" w:fill="auto"/>
          </w:tcPr>
          <w:p w:rsidR="00463C89" w:rsidRDefault="00CD3C76" w:rsidP="00391F4B">
            <w:r>
              <w:t xml:space="preserve">Annika </w:t>
            </w:r>
          </w:p>
        </w:tc>
        <w:tc>
          <w:tcPr>
            <w:tcW w:w="2138" w:type="dxa"/>
            <w:shd w:val="clear" w:color="auto" w:fill="auto"/>
          </w:tcPr>
          <w:p w:rsidR="00463C89" w:rsidRDefault="00CD3C76" w:rsidP="00391F4B">
            <w:r>
              <w:t>Oktober 2021</w:t>
            </w:r>
          </w:p>
        </w:tc>
      </w:tr>
      <w:tr w:rsidR="00463C89" w:rsidTr="00795026">
        <w:tc>
          <w:tcPr>
            <w:tcW w:w="5202" w:type="dxa"/>
            <w:shd w:val="clear" w:color="auto" w:fill="auto"/>
          </w:tcPr>
          <w:p w:rsidR="00463C89" w:rsidRPr="006574CB" w:rsidRDefault="006574CB" w:rsidP="00391F4B">
            <w:r>
              <w:t>Toevoeging afspraken fictieve reeksen in regelgeving Monografieën</w:t>
            </w:r>
          </w:p>
        </w:tc>
        <w:tc>
          <w:tcPr>
            <w:tcW w:w="1560" w:type="dxa"/>
            <w:shd w:val="clear" w:color="auto" w:fill="auto"/>
          </w:tcPr>
          <w:p w:rsidR="00463C89" w:rsidRDefault="006574CB" w:rsidP="00391F4B">
            <w:r>
              <w:t>Hannelore</w:t>
            </w:r>
          </w:p>
        </w:tc>
        <w:tc>
          <w:tcPr>
            <w:tcW w:w="2138" w:type="dxa"/>
            <w:shd w:val="clear" w:color="auto" w:fill="auto"/>
          </w:tcPr>
          <w:p w:rsidR="00463C89" w:rsidRDefault="006574CB" w:rsidP="00391F4B">
            <w:r>
              <w:t xml:space="preserve">Na overleg op Werkgroep </w:t>
            </w:r>
            <w:proofErr w:type="spellStart"/>
            <w:r>
              <w:t>Catalografie</w:t>
            </w:r>
            <w:proofErr w:type="spellEnd"/>
          </w:p>
        </w:tc>
      </w:tr>
    </w:tbl>
    <w:p w:rsidR="00DF0D2A" w:rsidRDefault="00DF0D2A" w:rsidP="00391F4B"/>
    <w:p w:rsidR="00DF0D2A" w:rsidRPr="00AF77B6" w:rsidRDefault="00DF0D2A" w:rsidP="00AB131A">
      <w:pPr>
        <w:pStyle w:val="Kop1Nieuw"/>
      </w:pPr>
      <w:r>
        <w:lastRenderedPageBreak/>
        <w:t xml:space="preserve"> </w:t>
      </w:r>
      <w:bookmarkStart w:id="18" w:name="_Toc83202241"/>
      <w:r w:rsidRPr="00AF77B6">
        <w:t>Aanwezigheden</w:t>
      </w:r>
      <w:bookmarkEnd w:id="18"/>
    </w:p>
    <w:tbl>
      <w:tblPr>
        <w:tblW w:w="0" w:type="auto"/>
        <w:jc w:val="center"/>
        <w:tblBorders>
          <w:top w:val="dotted" w:sz="4" w:space="0" w:color="auto"/>
          <w:bottom w:val="dotted" w:sz="4" w:space="0" w:color="auto"/>
          <w:insideH w:val="dotted" w:sz="4" w:space="0" w:color="auto"/>
        </w:tblBorders>
        <w:tblLayout w:type="fixed"/>
        <w:tblLook w:val="0000" w:firstRow="0" w:lastRow="0" w:firstColumn="0" w:lastColumn="0" w:noHBand="0" w:noVBand="0"/>
      </w:tblPr>
      <w:tblGrid>
        <w:gridCol w:w="3302"/>
        <w:gridCol w:w="3296"/>
        <w:gridCol w:w="1983"/>
      </w:tblGrid>
      <w:tr w:rsidR="00DF0D2A" w:rsidRPr="0089111E" w:rsidTr="002A348D">
        <w:trPr>
          <w:trHeight w:val="480"/>
          <w:jc w:val="center"/>
        </w:trPr>
        <w:tc>
          <w:tcPr>
            <w:tcW w:w="3302" w:type="dxa"/>
            <w:vAlign w:val="center"/>
          </w:tcPr>
          <w:bookmarkEnd w:id="2"/>
          <w:p w:rsidR="00DF0D2A" w:rsidRPr="0089111E" w:rsidRDefault="00DF0D2A" w:rsidP="00391F4B">
            <w:r w:rsidRPr="0089111E">
              <w:t>Naam</w:t>
            </w:r>
          </w:p>
        </w:tc>
        <w:tc>
          <w:tcPr>
            <w:tcW w:w="3296" w:type="dxa"/>
          </w:tcPr>
          <w:p w:rsidR="00DF0D2A" w:rsidRPr="0089111E" w:rsidRDefault="00DF0D2A" w:rsidP="00391F4B">
            <w:r w:rsidRPr="0089111E">
              <w:t>Organisatie</w:t>
            </w:r>
          </w:p>
        </w:tc>
        <w:tc>
          <w:tcPr>
            <w:tcW w:w="1983" w:type="dxa"/>
            <w:vAlign w:val="center"/>
          </w:tcPr>
          <w:p w:rsidR="00DF0D2A" w:rsidRPr="0089111E" w:rsidRDefault="00DF0D2A" w:rsidP="00391F4B">
            <w:r w:rsidRPr="0089111E">
              <w:t>Aanwezig /</w:t>
            </w:r>
            <w:r w:rsidRPr="0089111E">
              <w:br/>
              <w:t>Verontschuldigd</w:t>
            </w:r>
          </w:p>
        </w:tc>
      </w:tr>
      <w:tr w:rsidR="00DF0D2A" w:rsidRPr="007D2D47" w:rsidTr="002A348D">
        <w:trPr>
          <w:trHeight w:val="438"/>
          <w:jc w:val="center"/>
        </w:trPr>
        <w:tc>
          <w:tcPr>
            <w:tcW w:w="3302" w:type="dxa"/>
          </w:tcPr>
          <w:p w:rsidR="00DF0D2A" w:rsidRPr="004B1FE3" w:rsidRDefault="00DF0D2A" w:rsidP="00391F4B">
            <w:r>
              <w:t xml:space="preserve">Tina </w:t>
            </w:r>
            <w:proofErr w:type="spellStart"/>
            <w:r>
              <w:t>Weemaes</w:t>
            </w:r>
            <w:proofErr w:type="spellEnd"/>
          </w:p>
        </w:tc>
        <w:tc>
          <w:tcPr>
            <w:tcW w:w="3296" w:type="dxa"/>
            <w:vAlign w:val="center"/>
          </w:tcPr>
          <w:p w:rsidR="00DF0D2A" w:rsidRPr="00724DC2" w:rsidRDefault="00DF0D2A" w:rsidP="00391F4B">
            <w:r w:rsidRPr="00724DC2">
              <w:t>Bibliotheek Antwerpen</w:t>
            </w:r>
          </w:p>
        </w:tc>
        <w:tc>
          <w:tcPr>
            <w:tcW w:w="1983" w:type="dxa"/>
            <w:vAlign w:val="center"/>
          </w:tcPr>
          <w:p w:rsidR="00DF0D2A" w:rsidRPr="007D2D47" w:rsidRDefault="004275B9" w:rsidP="00391F4B">
            <w:r>
              <w:t>A</w:t>
            </w:r>
          </w:p>
        </w:tc>
      </w:tr>
      <w:tr w:rsidR="00DF0D2A" w:rsidRPr="007D2D47" w:rsidTr="002A348D">
        <w:trPr>
          <w:trHeight w:val="438"/>
          <w:jc w:val="center"/>
        </w:trPr>
        <w:tc>
          <w:tcPr>
            <w:tcW w:w="3302" w:type="dxa"/>
          </w:tcPr>
          <w:p w:rsidR="00DF0D2A" w:rsidRPr="004B1FE3" w:rsidRDefault="00DF0D2A" w:rsidP="00391F4B">
            <w:proofErr w:type="spellStart"/>
            <w:r>
              <w:t>Yasmien</w:t>
            </w:r>
            <w:proofErr w:type="spellEnd"/>
            <w:r>
              <w:t xml:space="preserve"> </w:t>
            </w:r>
            <w:proofErr w:type="spellStart"/>
            <w:r>
              <w:t>Puylaert</w:t>
            </w:r>
            <w:proofErr w:type="spellEnd"/>
          </w:p>
        </w:tc>
        <w:tc>
          <w:tcPr>
            <w:tcW w:w="3296" w:type="dxa"/>
            <w:vAlign w:val="center"/>
          </w:tcPr>
          <w:p w:rsidR="00DF0D2A" w:rsidRPr="00724DC2" w:rsidRDefault="00DF0D2A" w:rsidP="00391F4B">
            <w:r w:rsidRPr="00724DC2">
              <w:t>Bibliotheek Brugge</w:t>
            </w:r>
          </w:p>
        </w:tc>
        <w:tc>
          <w:tcPr>
            <w:tcW w:w="1983" w:type="dxa"/>
            <w:vAlign w:val="center"/>
          </w:tcPr>
          <w:p w:rsidR="00DF0D2A" w:rsidRPr="007D2D47" w:rsidRDefault="004275B9" w:rsidP="00391F4B">
            <w:r>
              <w:t>A</w:t>
            </w:r>
          </w:p>
        </w:tc>
      </w:tr>
      <w:tr w:rsidR="00DF0D2A" w:rsidRPr="007D2D47" w:rsidTr="002A348D">
        <w:trPr>
          <w:trHeight w:val="439"/>
          <w:jc w:val="center"/>
        </w:trPr>
        <w:tc>
          <w:tcPr>
            <w:tcW w:w="3302" w:type="dxa"/>
          </w:tcPr>
          <w:p w:rsidR="00DF0D2A" w:rsidRDefault="003D6E73" w:rsidP="00AB131A">
            <w:r>
              <w:t>Johan</w:t>
            </w:r>
            <w:r w:rsidR="00DF0D2A">
              <w:t xml:space="preserve"> </w:t>
            </w:r>
            <w:proofErr w:type="spellStart"/>
            <w:r w:rsidR="00DF0D2A">
              <w:t>Waumans</w:t>
            </w:r>
            <w:proofErr w:type="spellEnd"/>
          </w:p>
        </w:tc>
        <w:tc>
          <w:tcPr>
            <w:tcW w:w="3296" w:type="dxa"/>
            <w:vAlign w:val="center"/>
          </w:tcPr>
          <w:p w:rsidR="00DF0D2A" w:rsidRDefault="00DF0D2A" w:rsidP="00391F4B">
            <w:r>
              <w:t>Muntpunt</w:t>
            </w:r>
          </w:p>
        </w:tc>
        <w:tc>
          <w:tcPr>
            <w:tcW w:w="1983" w:type="dxa"/>
            <w:vAlign w:val="center"/>
          </w:tcPr>
          <w:p w:rsidR="00DF0D2A" w:rsidRDefault="004275B9" w:rsidP="00391F4B">
            <w:r>
              <w:t>A</w:t>
            </w:r>
          </w:p>
        </w:tc>
      </w:tr>
      <w:tr w:rsidR="00DF0D2A" w:rsidRPr="007D2D47" w:rsidTr="002A348D">
        <w:trPr>
          <w:trHeight w:val="439"/>
          <w:jc w:val="center"/>
        </w:trPr>
        <w:tc>
          <w:tcPr>
            <w:tcW w:w="3302" w:type="dxa"/>
          </w:tcPr>
          <w:p w:rsidR="00DF0D2A" w:rsidRDefault="0067589E" w:rsidP="00AB131A">
            <w:r>
              <w:t>Bert</w:t>
            </w:r>
            <w:r w:rsidR="00AB131A">
              <w:t xml:space="preserve"> </w:t>
            </w:r>
            <w:r w:rsidR="00DF0D2A">
              <w:t>Hofmans</w:t>
            </w:r>
          </w:p>
        </w:tc>
        <w:tc>
          <w:tcPr>
            <w:tcW w:w="3296" w:type="dxa"/>
            <w:vAlign w:val="center"/>
          </w:tcPr>
          <w:p w:rsidR="00DF0D2A" w:rsidRDefault="00DF0D2A" w:rsidP="00391F4B">
            <w:r>
              <w:t>Bibliotheek Hasselt</w:t>
            </w:r>
          </w:p>
        </w:tc>
        <w:tc>
          <w:tcPr>
            <w:tcW w:w="1983" w:type="dxa"/>
            <w:vAlign w:val="center"/>
          </w:tcPr>
          <w:p w:rsidR="00DF0D2A" w:rsidRDefault="004275B9" w:rsidP="00391F4B">
            <w:r>
              <w:t>A</w:t>
            </w:r>
          </w:p>
        </w:tc>
      </w:tr>
      <w:tr w:rsidR="000F4E5F" w:rsidRPr="007D2D47" w:rsidTr="00BC1016">
        <w:trPr>
          <w:trHeight w:val="439"/>
          <w:jc w:val="center"/>
        </w:trPr>
        <w:tc>
          <w:tcPr>
            <w:tcW w:w="3302" w:type="dxa"/>
          </w:tcPr>
          <w:p w:rsidR="000F4E5F" w:rsidRPr="004B1FE3" w:rsidRDefault="000F4E5F" w:rsidP="00BC1016">
            <w:r>
              <w:t xml:space="preserve">Kevin </w:t>
            </w:r>
            <w:proofErr w:type="spellStart"/>
            <w:r>
              <w:t>Verlot</w:t>
            </w:r>
            <w:proofErr w:type="spellEnd"/>
          </w:p>
        </w:tc>
        <w:tc>
          <w:tcPr>
            <w:tcW w:w="3296" w:type="dxa"/>
            <w:vAlign w:val="center"/>
          </w:tcPr>
          <w:p w:rsidR="000F4E5F" w:rsidRPr="00724DC2" w:rsidRDefault="000F4E5F" w:rsidP="00BC1016">
            <w:r w:rsidRPr="00724DC2">
              <w:t>Bibliotheek Gent</w:t>
            </w:r>
          </w:p>
        </w:tc>
        <w:tc>
          <w:tcPr>
            <w:tcW w:w="1983" w:type="dxa"/>
            <w:vAlign w:val="center"/>
          </w:tcPr>
          <w:p w:rsidR="000F4E5F" w:rsidRPr="007D2D47" w:rsidRDefault="004275B9" w:rsidP="00BC1016">
            <w:r>
              <w:t>A</w:t>
            </w:r>
          </w:p>
        </w:tc>
      </w:tr>
      <w:tr w:rsidR="00DF0D2A" w:rsidRPr="007D2D47" w:rsidTr="002A348D">
        <w:trPr>
          <w:trHeight w:val="439"/>
          <w:jc w:val="center"/>
        </w:trPr>
        <w:tc>
          <w:tcPr>
            <w:tcW w:w="3302" w:type="dxa"/>
          </w:tcPr>
          <w:p w:rsidR="00DF0D2A" w:rsidRPr="004B1FE3" w:rsidRDefault="00DF0D2A" w:rsidP="00391F4B">
            <w:r>
              <w:t>Lut De Block</w:t>
            </w:r>
          </w:p>
        </w:tc>
        <w:tc>
          <w:tcPr>
            <w:tcW w:w="3296" w:type="dxa"/>
            <w:vAlign w:val="center"/>
          </w:tcPr>
          <w:p w:rsidR="00DF0D2A" w:rsidRPr="00724DC2" w:rsidRDefault="00DF0D2A" w:rsidP="00391F4B">
            <w:r w:rsidRPr="00724DC2">
              <w:t>Bibliotheek Leuven</w:t>
            </w:r>
          </w:p>
        </w:tc>
        <w:tc>
          <w:tcPr>
            <w:tcW w:w="1983" w:type="dxa"/>
            <w:vAlign w:val="center"/>
          </w:tcPr>
          <w:p w:rsidR="00DF0D2A" w:rsidRPr="007D2D47" w:rsidRDefault="004275B9" w:rsidP="00391F4B">
            <w:r>
              <w:t>A</w:t>
            </w:r>
          </w:p>
        </w:tc>
      </w:tr>
      <w:tr w:rsidR="000F4E5F" w:rsidRPr="007D2D47" w:rsidTr="00BC1016">
        <w:trPr>
          <w:trHeight w:val="439"/>
          <w:jc w:val="center"/>
        </w:trPr>
        <w:tc>
          <w:tcPr>
            <w:tcW w:w="3302" w:type="dxa"/>
          </w:tcPr>
          <w:p w:rsidR="000F4E5F" w:rsidRDefault="000F4E5F" w:rsidP="00BC1016">
            <w:r>
              <w:t>Katrien Hennen</w:t>
            </w:r>
          </w:p>
          <w:p w:rsidR="000F4E5F" w:rsidRPr="004B1FE3" w:rsidRDefault="000F4E5F" w:rsidP="00BC1016"/>
        </w:tc>
        <w:tc>
          <w:tcPr>
            <w:tcW w:w="3296" w:type="dxa"/>
            <w:vAlign w:val="center"/>
          </w:tcPr>
          <w:p w:rsidR="000F4E5F" w:rsidRDefault="000F4E5F" w:rsidP="00BC1016">
            <w:proofErr w:type="spellStart"/>
            <w:r>
              <w:t>Cultuurconnect</w:t>
            </w:r>
            <w:proofErr w:type="spellEnd"/>
          </w:p>
          <w:p w:rsidR="000F4E5F" w:rsidRPr="00724DC2" w:rsidRDefault="000F4E5F" w:rsidP="00BC1016">
            <w:r>
              <w:t>BC Gent</w:t>
            </w:r>
          </w:p>
        </w:tc>
        <w:tc>
          <w:tcPr>
            <w:tcW w:w="1983" w:type="dxa"/>
            <w:vAlign w:val="center"/>
          </w:tcPr>
          <w:p w:rsidR="000F4E5F" w:rsidRDefault="004275B9" w:rsidP="00BC1016">
            <w:r>
              <w:t>A</w:t>
            </w:r>
          </w:p>
          <w:p w:rsidR="000F4E5F" w:rsidRPr="007D2D47" w:rsidRDefault="000F4E5F" w:rsidP="00BC1016"/>
        </w:tc>
      </w:tr>
      <w:tr w:rsidR="00DF0D2A" w:rsidRPr="007D2D47" w:rsidTr="002A348D">
        <w:trPr>
          <w:trHeight w:val="438"/>
          <w:jc w:val="center"/>
        </w:trPr>
        <w:tc>
          <w:tcPr>
            <w:tcW w:w="3302" w:type="dxa"/>
          </w:tcPr>
          <w:p w:rsidR="00DF0D2A" w:rsidRPr="004B1FE3" w:rsidRDefault="00DF0D2A" w:rsidP="00391F4B">
            <w:r>
              <w:t>Valerie Puttevils</w:t>
            </w:r>
          </w:p>
        </w:tc>
        <w:tc>
          <w:tcPr>
            <w:tcW w:w="3296" w:type="dxa"/>
            <w:vAlign w:val="center"/>
          </w:tcPr>
          <w:p w:rsidR="00DF0D2A" w:rsidRDefault="00DF0D2A" w:rsidP="00391F4B">
            <w:proofErr w:type="spellStart"/>
            <w:r>
              <w:t>Cultuurconnect</w:t>
            </w:r>
            <w:proofErr w:type="spellEnd"/>
            <w:r>
              <w:t xml:space="preserve"> </w:t>
            </w:r>
          </w:p>
          <w:p w:rsidR="00DF0D2A" w:rsidRPr="00724DC2" w:rsidRDefault="00DF0D2A" w:rsidP="00391F4B">
            <w:r>
              <w:t>BC Gent</w:t>
            </w:r>
          </w:p>
        </w:tc>
        <w:tc>
          <w:tcPr>
            <w:tcW w:w="1983" w:type="dxa"/>
            <w:vAlign w:val="center"/>
          </w:tcPr>
          <w:p w:rsidR="00DF0D2A" w:rsidRPr="007D2D47" w:rsidRDefault="001D24DB" w:rsidP="00391F4B">
            <w:r>
              <w:t>V</w:t>
            </w:r>
          </w:p>
        </w:tc>
      </w:tr>
      <w:tr w:rsidR="00DF0D2A" w:rsidRPr="007D2D47" w:rsidTr="002A348D">
        <w:trPr>
          <w:trHeight w:val="438"/>
          <w:jc w:val="center"/>
        </w:trPr>
        <w:tc>
          <w:tcPr>
            <w:tcW w:w="3302" w:type="dxa"/>
          </w:tcPr>
          <w:p w:rsidR="00DF0D2A" w:rsidRPr="004B1FE3" w:rsidRDefault="0067589E" w:rsidP="000F4E5F">
            <w:r>
              <w:t xml:space="preserve">Annika </w:t>
            </w:r>
            <w:r w:rsidR="00DF0D2A">
              <w:t>Buysse</w:t>
            </w:r>
          </w:p>
        </w:tc>
        <w:tc>
          <w:tcPr>
            <w:tcW w:w="3296" w:type="dxa"/>
            <w:vAlign w:val="center"/>
          </w:tcPr>
          <w:p w:rsidR="00DF0D2A" w:rsidRDefault="00DF0D2A" w:rsidP="00391F4B">
            <w:proofErr w:type="spellStart"/>
            <w:r>
              <w:t>Cultuurconnect</w:t>
            </w:r>
            <w:proofErr w:type="spellEnd"/>
            <w:r>
              <w:t xml:space="preserve"> </w:t>
            </w:r>
          </w:p>
          <w:p w:rsidR="00DF0D2A" w:rsidRPr="00724DC2" w:rsidRDefault="00DF0D2A" w:rsidP="00391F4B">
            <w:r>
              <w:t>BC Gent</w:t>
            </w:r>
          </w:p>
        </w:tc>
        <w:tc>
          <w:tcPr>
            <w:tcW w:w="1983" w:type="dxa"/>
            <w:vAlign w:val="center"/>
          </w:tcPr>
          <w:p w:rsidR="00DF0D2A" w:rsidRPr="007D2D47" w:rsidRDefault="00DF0D2A" w:rsidP="00391F4B">
            <w:r>
              <w:t>A</w:t>
            </w:r>
          </w:p>
        </w:tc>
      </w:tr>
      <w:tr w:rsidR="001D24DB" w:rsidRPr="007D2D47" w:rsidTr="00BC1016">
        <w:trPr>
          <w:trHeight w:val="438"/>
          <w:jc w:val="center"/>
        </w:trPr>
        <w:tc>
          <w:tcPr>
            <w:tcW w:w="3302" w:type="dxa"/>
          </w:tcPr>
          <w:p w:rsidR="001D24DB" w:rsidRDefault="001D24DB" w:rsidP="00BC1016">
            <w:r>
              <w:t>Marjan Hauchecorne (verslag)</w:t>
            </w:r>
          </w:p>
        </w:tc>
        <w:tc>
          <w:tcPr>
            <w:tcW w:w="3296" w:type="dxa"/>
            <w:vAlign w:val="center"/>
          </w:tcPr>
          <w:p w:rsidR="001D24DB" w:rsidRDefault="001D24DB" w:rsidP="00BC1016">
            <w:proofErr w:type="spellStart"/>
            <w:r>
              <w:t>Cultuurconnect</w:t>
            </w:r>
            <w:proofErr w:type="spellEnd"/>
          </w:p>
          <w:p w:rsidR="001D24DB" w:rsidRDefault="001D24DB" w:rsidP="00BC1016">
            <w:r>
              <w:t>BC Antwerpen</w:t>
            </w:r>
          </w:p>
        </w:tc>
        <w:tc>
          <w:tcPr>
            <w:tcW w:w="1983" w:type="dxa"/>
            <w:vAlign w:val="center"/>
          </w:tcPr>
          <w:p w:rsidR="001D24DB" w:rsidRDefault="001D24DB" w:rsidP="00BC1016">
            <w:r>
              <w:t>A</w:t>
            </w:r>
          </w:p>
        </w:tc>
      </w:tr>
    </w:tbl>
    <w:p w:rsidR="00DF0D2A" w:rsidRDefault="00DF0D2A" w:rsidP="00391F4B"/>
    <w:p w:rsidR="00DF0D2A" w:rsidRPr="00AF77B6" w:rsidRDefault="00DF0D2A" w:rsidP="00AB131A">
      <w:pPr>
        <w:pStyle w:val="Kop1Nieuw"/>
      </w:pPr>
      <w:bookmarkStart w:id="19" w:name="_Toc83202242"/>
      <w:r>
        <w:t>Volgende werkgroep</w:t>
      </w:r>
      <w:bookmarkEnd w:id="19"/>
    </w:p>
    <w:p w:rsidR="00DF0D2A" w:rsidRDefault="006574CB" w:rsidP="00391F4B">
      <w:r>
        <w:t>Annika stuurt een D</w:t>
      </w:r>
      <w:r w:rsidR="004275B9">
        <w:t>oodle door om mogelijke data voor te stellen.</w:t>
      </w:r>
    </w:p>
    <w:sectPr w:rsidR="00DF0D2A" w:rsidSect="00DF0D2A">
      <w:headerReference w:type="even" r:id="rId8"/>
      <w:footerReference w:type="even" r:id="rId9"/>
      <w:footerReference w:type="default" r:id="rId10"/>
      <w:headerReference w:type="first" r:id="rId11"/>
      <w:footerReference w:type="first" r:id="rId12"/>
      <w:pgSz w:w="11906" w:h="16838" w:code="9"/>
      <w:pgMar w:top="-1560"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CF" w:rsidRDefault="002B7ECF" w:rsidP="00391F4B">
      <w:r>
        <w:separator/>
      </w:r>
    </w:p>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p w:rsidR="002B7ECF" w:rsidRDefault="002B7ECF"/>
    <w:p w:rsidR="002B7ECF" w:rsidRDefault="002B7ECF"/>
    <w:p w:rsidR="002B7ECF" w:rsidRDefault="002B7ECF"/>
    <w:p w:rsidR="002B7ECF" w:rsidRDefault="002B7ECF" w:rsidP="00E03663"/>
  </w:endnote>
  <w:endnote w:type="continuationSeparator" w:id="0">
    <w:p w:rsidR="002B7ECF" w:rsidRDefault="002B7ECF" w:rsidP="00391F4B">
      <w:r>
        <w:continuationSeparator/>
      </w:r>
    </w:p>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p w:rsidR="002B7ECF" w:rsidRDefault="002B7ECF"/>
    <w:p w:rsidR="002B7ECF" w:rsidRDefault="002B7ECF"/>
    <w:p w:rsidR="002B7ECF" w:rsidRDefault="002B7ECF"/>
    <w:p w:rsidR="002B7ECF" w:rsidRDefault="002B7ECF" w:rsidP="00E03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9E" w:rsidRDefault="00B6069E" w:rsidP="00391F4B">
    <w:pPr>
      <w:pStyle w:val="Voettekst"/>
    </w:pPr>
  </w:p>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p w:rsidR="00B6069E" w:rsidRDefault="00B6069E"/>
  <w:p w:rsidR="00B6069E" w:rsidRDefault="00B6069E"/>
  <w:p w:rsidR="00B6069E" w:rsidRDefault="00B6069E"/>
  <w:p w:rsidR="00B6069E" w:rsidRDefault="00B6069E" w:rsidP="00E0366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9E" w:rsidRDefault="00B6069E" w:rsidP="00391F4B">
    <w:pPr>
      <w:pStyle w:val="Voettekst"/>
    </w:pPr>
    <w:r>
      <w:t>21/09/2021</w:t>
    </w:r>
    <w:r>
      <w:tab/>
      <w:t>Verslag Werkgroep Fictie</w:t>
    </w:r>
    <w:r>
      <w:tab/>
    </w:r>
    <w:sdt>
      <w:sdtPr>
        <w:id w:val="1546412818"/>
        <w:docPartObj>
          <w:docPartGallery w:val="Page Numbers (Bottom of Page)"/>
          <w:docPartUnique/>
        </w:docPartObj>
      </w:sdtPr>
      <w:sdtContent>
        <w:r>
          <w:fldChar w:fldCharType="begin"/>
        </w:r>
        <w:r>
          <w:instrText>PAGE   \* MERGEFORMAT</w:instrText>
        </w:r>
        <w:r>
          <w:fldChar w:fldCharType="separate"/>
        </w:r>
        <w:r w:rsidR="006574CB" w:rsidRPr="006574CB">
          <w:rPr>
            <w:noProof/>
            <w:lang w:val="nl-NL"/>
          </w:rPr>
          <w:t>9</w:t>
        </w:r>
        <w:r>
          <w:fldChar w:fldCharType="end"/>
        </w:r>
      </w:sdtContent>
    </w:sdt>
  </w:p>
  <w:p w:rsidR="00B6069E" w:rsidRDefault="00B6069E" w:rsidP="00391F4B"/>
  <w:p w:rsidR="00B6069E" w:rsidRDefault="00B6069E"/>
  <w:p w:rsidR="00B6069E" w:rsidRDefault="00B6069E"/>
  <w:p w:rsidR="00B6069E" w:rsidRDefault="00B6069E"/>
  <w:p w:rsidR="00B6069E" w:rsidRDefault="00B6069E" w:rsidP="00E0366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9E" w:rsidRDefault="00B6069E" w:rsidP="00391F4B">
    <w:pPr>
      <w:pStyle w:val="Voettekst"/>
    </w:pPr>
    <w:r>
      <w:t>26/11/2019</w:t>
    </w:r>
    <w:r>
      <w:tab/>
      <w:t>Verslag Werkgroep Fictie</w:t>
    </w:r>
    <w:r>
      <w:tab/>
    </w:r>
    <w:sdt>
      <w:sdtPr>
        <w:id w:val="-1555923708"/>
        <w:docPartObj>
          <w:docPartGallery w:val="Page Numbers (Bottom of Page)"/>
          <w:docPartUnique/>
        </w:docPartObj>
      </w:sdtPr>
      <w:sdtContent>
        <w:r>
          <w:fldChar w:fldCharType="begin"/>
        </w:r>
        <w:r>
          <w:instrText>PAGE   \* MERGEFORMAT</w:instrText>
        </w:r>
        <w:r>
          <w:fldChar w:fldCharType="separate"/>
        </w:r>
        <w:r w:rsidRPr="007165E6">
          <w:rPr>
            <w:noProof/>
            <w:lang w:val="nl-NL"/>
          </w:rPr>
          <w:t>1</w:t>
        </w:r>
        <w:r>
          <w:fldChar w:fldCharType="end"/>
        </w:r>
      </w:sdtContent>
    </w:sdt>
  </w:p>
  <w:p w:rsidR="00B6069E" w:rsidRDefault="00B6069E" w:rsidP="00391F4B">
    <w:pPr>
      <w:pStyle w:val="Voettekst"/>
    </w:pPr>
  </w:p>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p w:rsidR="00B6069E" w:rsidRDefault="00B6069E"/>
  <w:p w:rsidR="00B6069E" w:rsidRDefault="00B6069E"/>
  <w:p w:rsidR="00B6069E" w:rsidRDefault="00B6069E"/>
  <w:p w:rsidR="00B6069E" w:rsidRDefault="00B6069E" w:rsidP="00E0366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CF" w:rsidRDefault="002B7ECF" w:rsidP="00391F4B">
      <w:r>
        <w:separator/>
      </w:r>
    </w:p>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p w:rsidR="002B7ECF" w:rsidRDefault="002B7ECF"/>
    <w:p w:rsidR="002B7ECF" w:rsidRDefault="002B7ECF"/>
    <w:p w:rsidR="002B7ECF" w:rsidRDefault="002B7ECF"/>
    <w:p w:rsidR="002B7ECF" w:rsidRDefault="002B7ECF" w:rsidP="00E03663"/>
  </w:footnote>
  <w:footnote w:type="continuationSeparator" w:id="0">
    <w:p w:rsidR="002B7ECF" w:rsidRDefault="002B7ECF" w:rsidP="00391F4B">
      <w:r>
        <w:continuationSeparator/>
      </w:r>
    </w:p>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rsidP="00391F4B"/>
    <w:p w:rsidR="002B7ECF" w:rsidRDefault="002B7ECF"/>
    <w:p w:rsidR="002B7ECF" w:rsidRDefault="002B7ECF"/>
    <w:p w:rsidR="002B7ECF" w:rsidRDefault="002B7ECF"/>
    <w:p w:rsidR="002B7ECF" w:rsidRDefault="002B7ECF"/>
    <w:p w:rsidR="002B7ECF" w:rsidRDefault="002B7ECF" w:rsidP="00E036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p w:rsidR="00B6069E" w:rsidRDefault="00B6069E"/>
  <w:p w:rsidR="00B6069E" w:rsidRDefault="00B6069E"/>
  <w:p w:rsidR="00B6069E" w:rsidRDefault="00B6069E"/>
  <w:p w:rsidR="00B6069E" w:rsidRDefault="00B6069E" w:rsidP="00E036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9E" w:rsidRDefault="00B6069E" w:rsidP="00391F4B">
    <w:r>
      <w:rPr>
        <w:noProof/>
      </w:rPr>
      <w:drawing>
        <wp:anchor distT="0" distB="0" distL="114300" distR="114300" simplePos="0" relativeHeight="251659264" behindDoc="0" locked="0" layoutInCell="1" allowOverlap="1" wp14:anchorId="6292595A" wp14:editId="237AB4C1">
          <wp:simplePos x="0" y="0"/>
          <wp:positionH relativeFrom="column">
            <wp:posOffset>4470400</wp:posOffset>
          </wp:positionH>
          <wp:positionV relativeFrom="paragraph">
            <wp:posOffset>-137160</wp:posOffset>
          </wp:positionV>
          <wp:extent cx="1132840" cy="628015"/>
          <wp:effectExtent l="0" t="0" r="0" b="635"/>
          <wp:wrapNone/>
          <wp:docPr id="17" name="Afbeelding 17" descr="Beschrijving: logoVLACCdef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logoVLACCdef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rsidP="00391F4B"/>
  <w:p w:rsidR="00B6069E" w:rsidRDefault="00B6069E"/>
  <w:p w:rsidR="00B6069E" w:rsidRDefault="00B6069E"/>
  <w:p w:rsidR="00B6069E" w:rsidRDefault="00B6069E"/>
  <w:p w:rsidR="00B6069E" w:rsidRDefault="00B6069E"/>
  <w:p w:rsidR="00B6069E" w:rsidRDefault="00B6069E" w:rsidP="00E036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444"/>
    <w:multiLevelType w:val="hybridMultilevel"/>
    <w:tmpl w:val="F64417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F23E9E"/>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76501"/>
    <w:multiLevelType w:val="hybridMultilevel"/>
    <w:tmpl w:val="DA42D54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CAE1B4B"/>
    <w:multiLevelType w:val="hybridMultilevel"/>
    <w:tmpl w:val="91EA4B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10AB3419"/>
    <w:multiLevelType w:val="hybridMultilevel"/>
    <w:tmpl w:val="9FDA0DC0"/>
    <w:lvl w:ilvl="0" w:tplc="7E26E49A">
      <w:numFmt w:val="bullet"/>
      <w:lvlText w:val=""/>
      <w:lvlJc w:val="left"/>
      <w:pPr>
        <w:ind w:left="1418" w:hanging="710"/>
      </w:pPr>
      <w:rPr>
        <w:rFonts w:ascii="Symbol" w:eastAsia="Times New Roman" w:hAnsi="Symbol"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2E501D0"/>
    <w:multiLevelType w:val="multilevel"/>
    <w:tmpl w:val="4D0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A7E26"/>
    <w:multiLevelType w:val="hybridMultilevel"/>
    <w:tmpl w:val="9C26EB88"/>
    <w:lvl w:ilvl="0" w:tplc="6406DA94">
      <w:start w:val="1"/>
      <w:numFmt w:val="bullet"/>
      <w:lvlText w:val="-"/>
      <w:lvlJc w:val="left"/>
      <w:pPr>
        <w:tabs>
          <w:tab w:val="num" w:pos="1080"/>
        </w:tabs>
        <w:ind w:left="1080" w:hanging="360"/>
      </w:pPr>
      <w:rPr>
        <w:rFonts w:ascii="Arial" w:hAnsi="Arial" w:hint="default"/>
      </w:rPr>
    </w:lvl>
    <w:lvl w:ilvl="1" w:tplc="236438FA">
      <w:numFmt w:val="bullet"/>
      <w:lvlText w:val="-"/>
      <w:lvlJc w:val="left"/>
      <w:pPr>
        <w:tabs>
          <w:tab w:val="num" w:pos="1800"/>
        </w:tabs>
        <w:ind w:left="1800" w:hanging="360"/>
      </w:pPr>
      <w:rPr>
        <w:rFonts w:ascii="Arial" w:hAnsi="Arial" w:hint="default"/>
      </w:rPr>
    </w:lvl>
    <w:lvl w:ilvl="2" w:tplc="2EA4ACF0">
      <w:numFmt w:val="bullet"/>
      <w:lvlText w:val="-"/>
      <w:lvlJc w:val="left"/>
      <w:pPr>
        <w:tabs>
          <w:tab w:val="num" w:pos="2520"/>
        </w:tabs>
        <w:ind w:left="2520" w:hanging="360"/>
      </w:pPr>
      <w:rPr>
        <w:rFonts w:ascii="Arial" w:hAnsi="Arial" w:hint="default"/>
      </w:rPr>
    </w:lvl>
    <w:lvl w:ilvl="3" w:tplc="150E0332">
      <w:start w:val="1"/>
      <w:numFmt w:val="bullet"/>
      <w:lvlText w:val="-"/>
      <w:lvlJc w:val="left"/>
      <w:pPr>
        <w:tabs>
          <w:tab w:val="num" w:pos="3240"/>
        </w:tabs>
        <w:ind w:left="3240" w:hanging="360"/>
      </w:pPr>
      <w:rPr>
        <w:rFonts w:ascii="Arial" w:hAnsi="Arial" w:hint="default"/>
      </w:rPr>
    </w:lvl>
    <w:lvl w:ilvl="4" w:tplc="D9229304" w:tentative="1">
      <w:start w:val="1"/>
      <w:numFmt w:val="bullet"/>
      <w:lvlText w:val="-"/>
      <w:lvlJc w:val="left"/>
      <w:pPr>
        <w:tabs>
          <w:tab w:val="num" w:pos="3960"/>
        </w:tabs>
        <w:ind w:left="3960" w:hanging="360"/>
      </w:pPr>
      <w:rPr>
        <w:rFonts w:ascii="Arial" w:hAnsi="Arial" w:hint="default"/>
      </w:rPr>
    </w:lvl>
    <w:lvl w:ilvl="5" w:tplc="638C5C5A" w:tentative="1">
      <w:start w:val="1"/>
      <w:numFmt w:val="bullet"/>
      <w:lvlText w:val="-"/>
      <w:lvlJc w:val="left"/>
      <w:pPr>
        <w:tabs>
          <w:tab w:val="num" w:pos="4680"/>
        </w:tabs>
        <w:ind w:left="4680" w:hanging="360"/>
      </w:pPr>
      <w:rPr>
        <w:rFonts w:ascii="Arial" w:hAnsi="Arial" w:hint="default"/>
      </w:rPr>
    </w:lvl>
    <w:lvl w:ilvl="6" w:tplc="65EEC096" w:tentative="1">
      <w:start w:val="1"/>
      <w:numFmt w:val="bullet"/>
      <w:lvlText w:val="-"/>
      <w:lvlJc w:val="left"/>
      <w:pPr>
        <w:tabs>
          <w:tab w:val="num" w:pos="5400"/>
        </w:tabs>
        <w:ind w:left="5400" w:hanging="360"/>
      </w:pPr>
      <w:rPr>
        <w:rFonts w:ascii="Arial" w:hAnsi="Arial" w:hint="default"/>
      </w:rPr>
    </w:lvl>
    <w:lvl w:ilvl="7" w:tplc="ECB0996A" w:tentative="1">
      <w:start w:val="1"/>
      <w:numFmt w:val="bullet"/>
      <w:lvlText w:val="-"/>
      <w:lvlJc w:val="left"/>
      <w:pPr>
        <w:tabs>
          <w:tab w:val="num" w:pos="6120"/>
        </w:tabs>
        <w:ind w:left="6120" w:hanging="360"/>
      </w:pPr>
      <w:rPr>
        <w:rFonts w:ascii="Arial" w:hAnsi="Arial" w:hint="default"/>
      </w:rPr>
    </w:lvl>
    <w:lvl w:ilvl="8" w:tplc="11287918" w:tentative="1">
      <w:start w:val="1"/>
      <w:numFmt w:val="bullet"/>
      <w:lvlText w:val="-"/>
      <w:lvlJc w:val="left"/>
      <w:pPr>
        <w:tabs>
          <w:tab w:val="num" w:pos="6840"/>
        </w:tabs>
        <w:ind w:left="6840" w:hanging="360"/>
      </w:pPr>
      <w:rPr>
        <w:rFonts w:ascii="Arial" w:hAnsi="Arial" w:hint="default"/>
      </w:rPr>
    </w:lvl>
  </w:abstractNum>
  <w:abstractNum w:abstractNumId="7" w15:restartNumberingAfterBreak="0">
    <w:nsid w:val="3A047045"/>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6962C7D"/>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1A6AC1"/>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781AFC"/>
    <w:multiLevelType w:val="hybridMultilevel"/>
    <w:tmpl w:val="0D04D4D8"/>
    <w:lvl w:ilvl="0" w:tplc="1DBC05CE">
      <w:start w:val="3"/>
      <w:numFmt w:val="bullet"/>
      <w:lvlText w:val=""/>
      <w:lvlJc w:val="left"/>
      <w:pPr>
        <w:ind w:left="1080" w:hanging="360"/>
      </w:pPr>
      <w:rPr>
        <w:rFonts w:ascii="Wingdings" w:eastAsia="Calibri"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74E159E"/>
    <w:multiLevelType w:val="hybridMultilevel"/>
    <w:tmpl w:val="C9266B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81B40BC"/>
    <w:multiLevelType w:val="multilevel"/>
    <w:tmpl w:val="C9845EF8"/>
    <w:lvl w:ilvl="0">
      <w:start w:val="1"/>
      <w:numFmt w:val="decimal"/>
      <w:pStyle w:val="Kop1Nieuw"/>
      <w:lvlText w:val="%1."/>
      <w:lvlJc w:val="left"/>
      <w:pPr>
        <w:tabs>
          <w:tab w:val="num" w:pos="501"/>
        </w:tabs>
        <w:ind w:left="501" w:hanging="360"/>
      </w:pPr>
      <w:rPr>
        <w:rFonts w:hint="default"/>
      </w:r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1440"/>
        </w:tabs>
        <w:ind w:left="1440" w:hanging="720"/>
      </w:pPr>
    </w:lvl>
    <w:lvl w:ilvl="3">
      <w:start w:val="1"/>
      <w:numFmt w:val="decimal"/>
      <w:pStyle w:val="Kop4"/>
      <w:lvlText w:val="%1.%2.%3.%4"/>
      <w:lvlJc w:val="left"/>
      <w:pPr>
        <w:tabs>
          <w:tab w:val="num" w:pos="1584"/>
        </w:tabs>
        <w:ind w:left="1584" w:hanging="864"/>
      </w:pPr>
    </w:lvl>
    <w:lvl w:ilvl="4">
      <w:start w:val="1"/>
      <w:numFmt w:val="decimal"/>
      <w:pStyle w:val="Kop5"/>
      <w:lvlText w:val="%1.%2.%3.%4.%5"/>
      <w:lvlJc w:val="left"/>
      <w:pPr>
        <w:tabs>
          <w:tab w:val="num" w:pos="1728"/>
        </w:tabs>
        <w:ind w:left="1728" w:hanging="1008"/>
      </w:pPr>
    </w:lvl>
    <w:lvl w:ilvl="5">
      <w:start w:val="1"/>
      <w:numFmt w:val="decimal"/>
      <w:pStyle w:val="Kop6"/>
      <w:lvlText w:val="%1.%2.%3.%4.%5.%6"/>
      <w:lvlJc w:val="left"/>
      <w:pPr>
        <w:tabs>
          <w:tab w:val="num" w:pos="1872"/>
        </w:tabs>
        <w:ind w:left="1872" w:hanging="1152"/>
      </w:pPr>
    </w:lvl>
    <w:lvl w:ilvl="6">
      <w:start w:val="1"/>
      <w:numFmt w:val="decimal"/>
      <w:pStyle w:val="Kop7"/>
      <w:lvlText w:val="%1.%2.%3.%4.%5.%6.%7"/>
      <w:lvlJc w:val="left"/>
      <w:pPr>
        <w:tabs>
          <w:tab w:val="num" w:pos="2016"/>
        </w:tabs>
        <w:ind w:left="2016" w:hanging="1296"/>
      </w:pPr>
    </w:lvl>
    <w:lvl w:ilvl="7">
      <w:start w:val="1"/>
      <w:numFmt w:val="decimal"/>
      <w:pStyle w:val="Kop8"/>
      <w:lvlText w:val="%1.%2.%3.%4.%5.%6.%7.%8"/>
      <w:lvlJc w:val="left"/>
      <w:pPr>
        <w:tabs>
          <w:tab w:val="num" w:pos="2160"/>
        </w:tabs>
        <w:ind w:left="2160" w:hanging="1440"/>
      </w:pPr>
    </w:lvl>
    <w:lvl w:ilvl="8">
      <w:start w:val="1"/>
      <w:numFmt w:val="decimal"/>
      <w:pStyle w:val="Kop9"/>
      <w:lvlText w:val="%1.%2.%3.%4.%5.%6.%7.%8.%9"/>
      <w:lvlJc w:val="left"/>
      <w:pPr>
        <w:tabs>
          <w:tab w:val="num" w:pos="2304"/>
        </w:tabs>
        <w:ind w:left="2304" w:hanging="1584"/>
      </w:pPr>
    </w:lvl>
  </w:abstractNum>
  <w:abstractNum w:abstractNumId="13" w15:restartNumberingAfterBreak="0">
    <w:nsid w:val="5DA9645D"/>
    <w:multiLevelType w:val="hybridMultilevel"/>
    <w:tmpl w:val="E348CF7A"/>
    <w:lvl w:ilvl="0" w:tplc="08130001">
      <w:start w:val="1"/>
      <w:numFmt w:val="bullet"/>
      <w:lvlText w:val=""/>
      <w:lvlJc w:val="left"/>
      <w:pPr>
        <w:ind w:left="1776" w:hanging="360"/>
      </w:pPr>
      <w:rPr>
        <w:rFonts w:ascii="Symbol" w:hAnsi="Symbol"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14" w15:restartNumberingAfterBreak="0">
    <w:nsid w:val="678E73CE"/>
    <w:multiLevelType w:val="hybridMultilevel"/>
    <w:tmpl w:val="107E2E82"/>
    <w:lvl w:ilvl="0" w:tplc="BF0A7B50">
      <w:start w:val="7"/>
      <w:numFmt w:val="bullet"/>
      <w:lvlText w:val="-"/>
      <w:lvlJc w:val="left"/>
      <w:pPr>
        <w:ind w:left="720" w:hanging="360"/>
      </w:pPr>
      <w:rPr>
        <w:rFonts w:ascii="Calibri" w:eastAsia="Times New Roman" w:hAnsi="Calibri" w:cs="Calibri" w:hint="default"/>
        <w:b/>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A6334B9"/>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277F8B"/>
    <w:multiLevelType w:val="hybridMultilevel"/>
    <w:tmpl w:val="5B66D9CA"/>
    <w:lvl w:ilvl="0" w:tplc="3F54D47C">
      <w:start w:val="3"/>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ED3338A"/>
    <w:multiLevelType w:val="hybridMultilevel"/>
    <w:tmpl w:val="8F8C7352"/>
    <w:lvl w:ilvl="0" w:tplc="DC68301A">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F7C1A06"/>
    <w:multiLevelType w:val="hybridMultilevel"/>
    <w:tmpl w:val="0A944B1E"/>
    <w:lvl w:ilvl="0" w:tplc="304EAB3E">
      <w:start w:val="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F9A11A3"/>
    <w:multiLevelType w:val="hybridMultilevel"/>
    <w:tmpl w:val="735CF434"/>
    <w:lvl w:ilvl="0" w:tplc="5C382FE2">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2"/>
  </w:num>
  <w:num w:numId="2">
    <w:abstractNumId w:val="16"/>
  </w:num>
  <w:num w:numId="3">
    <w:abstractNumId w:val="18"/>
  </w:num>
  <w:num w:numId="4">
    <w:abstractNumId w:val="6"/>
  </w:num>
  <w:num w:numId="5">
    <w:abstractNumId w:val="5"/>
    <w:lvlOverride w:ilvl="1">
      <w:lvl w:ilvl="1">
        <w:numFmt w:val="lowerLetter"/>
        <w:lvlText w:val="%2."/>
        <w:lvlJc w:val="left"/>
      </w:lvl>
    </w:lvlOverride>
    <w:lvlOverride w:ilvl="2">
      <w:lvl w:ilvl="2">
        <w:numFmt w:val="lowerRoman"/>
        <w:lvlText w:val="%3."/>
        <w:lvlJc w:val="right"/>
      </w:lvl>
    </w:lvlOverride>
  </w:num>
  <w:num w:numId="6">
    <w:abstractNumId w:val="12"/>
  </w:num>
  <w:num w:numId="7">
    <w:abstractNumId w:val="12"/>
  </w:num>
  <w:num w:numId="8">
    <w:abstractNumId w:val="3"/>
  </w:num>
  <w:num w:numId="9">
    <w:abstractNumId w:val="4"/>
  </w:num>
  <w:num w:numId="10">
    <w:abstractNumId w:val="14"/>
  </w:num>
  <w:num w:numId="11">
    <w:abstractNumId w:val="11"/>
  </w:num>
  <w:num w:numId="12">
    <w:abstractNumId w:val="10"/>
  </w:num>
  <w:num w:numId="13">
    <w:abstractNumId w:val="12"/>
  </w:num>
  <w:num w:numId="14">
    <w:abstractNumId w:val="12"/>
  </w:num>
  <w:num w:numId="15">
    <w:abstractNumId w:val="2"/>
  </w:num>
  <w:num w:numId="16">
    <w:abstractNumId w:val="12"/>
  </w:num>
  <w:num w:numId="17">
    <w:abstractNumId w:val="12"/>
  </w:num>
  <w:num w:numId="18">
    <w:abstractNumId w:val="1"/>
  </w:num>
  <w:num w:numId="19">
    <w:abstractNumId w:val="19"/>
  </w:num>
  <w:num w:numId="20">
    <w:abstractNumId w:val="13"/>
  </w:num>
  <w:num w:numId="21">
    <w:abstractNumId w:val="17"/>
  </w:num>
  <w:num w:numId="22">
    <w:abstractNumId w:val="0"/>
  </w:num>
  <w:num w:numId="23">
    <w:abstractNumId w:val="7"/>
  </w:num>
  <w:num w:numId="24">
    <w:abstractNumId w:val="8"/>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BE" w:vendorID="64" w:dllVersion="131078"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B5"/>
    <w:rsid w:val="0000015C"/>
    <w:rsid w:val="00012365"/>
    <w:rsid w:val="00040BE3"/>
    <w:rsid w:val="00044C3E"/>
    <w:rsid w:val="00050BA0"/>
    <w:rsid w:val="000532DD"/>
    <w:rsid w:val="00056DA3"/>
    <w:rsid w:val="000624D3"/>
    <w:rsid w:val="00084C78"/>
    <w:rsid w:val="000D649D"/>
    <w:rsid w:val="000F1D42"/>
    <w:rsid w:val="000F4E5F"/>
    <w:rsid w:val="000F51CB"/>
    <w:rsid w:val="00113B73"/>
    <w:rsid w:val="001332DC"/>
    <w:rsid w:val="00133DA3"/>
    <w:rsid w:val="00145651"/>
    <w:rsid w:val="00146DF2"/>
    <w:rsid w:val="00161584"/>
    <w:rsid w:val="0016212D"/>
    <w:rsid w:val="001734D7"/>
    <w:rsid w:val="00180349"/>
    <w:rsid w:val="00181535"/>
    <w:rsid w:val="00196524"/>
    <w:rsid w:val="001A33C4"/>
    <w:rsid w:val="001C2765"/>
    <w:rsid w:val="001D24DB"/>
    <w:rsid w:val="00224F9B"/>
    <w:rsid w:val="00230207"/>
    <w:rsid w:val="002506F1"/>
    <w:rsid w:val="00253204"/>
    <w:rsid w:val="00262AFA"/>
    <w:rsid w:val="002752BC"/>
    <w:rsid w:val="00276B6E"/>
    <w:rsid w:val="00283686"/>
    <w:rsid w:val="0029608E"/>
    <w:rsid w:val="002A0C59"/>
    <w:rsid w:val="002A348D"/>
    <w:rsid w:val="002B7ECF"/>
    <w:rsid w:val="002C74FA"/>
    <w:rsid w:val="002C79E4"/>
    <w:rsid w:val="002F3928"/>
    <w:rsid w:val="003051C1"/>
    <w:rsid w:val="003165E3"/>
    <w:rsid w:val="0033116D"/>
    <w:rsid w:val="003443FE"/>
    <w:rsid w:val="00347A8D"/>
    <w:rsid w:val="00391F4B"/>
    <w:rsid w:val="00392201"/>
    <w:rsid w:val="00397CC4"/>
    <w:rsid w:val="003A4307"/>
    <w:rsid w:val="003B53FC"/>
    <w:rsid w:val="003B7B31"/>
    <w:rsid w:val="003C40CB"/>
    <w:rsid w:val="003D082F"/>
    <w:rsid w:val="003D6E73"/>
    <w:rsid w:val="003D7DD6"/>
    <w:rsid w:val="003E21DD"/>
    <w:rsid w:val="003F07E3"/>
    <w:rsid w:val="003F09F7"/>
    <w:rsid w:val="003F3742"/>
    <w:rsid w:val="00404AFC"/>
    <w:rsid w:val="0041090C"/>
    <w:rsid w:val="004119D2"/>
    <w:rsid w:val="004275B9"/>
    <w:rsid w:val="00443B93"/>
    <w:rsid w:val="00444C37"/>
    <w:rsid w:val="00447F20"/>
    <w:rsid w:val="004606FE"/>
    <w:rsid w:val="00460E7F"/>
    <w:rsid w:val="00463C89"/>
    <w:rsid w:val="00466F02"/>
    <w:rsid w:val="00474233"/>
    <w:rsid w:val="00481512"/>
    <w:rsid w:val="00481B49"/>
    <w:rsid w:val="00495102"/>
    <w:rsid w:val="00496137"/>
    <w:rsid w:val="004971D5"/>
    <w:rsid w:val="004A71B3"/>
    <w:rsid w:val="004B7960"/>
    <w:rsid w:val="004C22E0"/>
    <w:rsid w:val="004D3132"/>
    <w:rsid w:val="004F785B"/>
    <w:rsid w:val="005031D6"/>
    <w:rsid w:val="0051371D"/>
    <w:rsid w:val="00526FF1"/>
    <w:rsid w:val="005374E5"/>
    <w:rsid w:val="00540118"/>
    <w:rsid w:val="00545BCE"/>
    <w:rsid w:val="00550DBB"/>
    <w:rsid w:val="005562A2"/>
    <w:rsid w:val="005A774C"/>
    <w:rsid w:val="005E5EB5"/>
    <w:rsid w:val="006023F9"/>
    <w:rsid w:val="00602BBE"/>
    <w:rsid w:val="006129F9"/>
    <w:rsid w:val="006166A5"/>
    <w:rsid w:val="00624BE9"/>
    <w:rsid w:val="0062714C"/>
    <w:rsid w:val="006310C2"/>
    <w:rsid w:val="00646521"/>
    <w:rsid w:val="006574CB"/>
    <w:rsid w:val="00675050"/>
    <w:rsid w:val="0067589E"/>
    <w:rsid w:val="0068362A"/>
    <w:rsid w:val="006A082B"/>
    <w:rsid w:val="006B0D9D"/>
    <w:rsid w:val="006B73CB"/>
    <w:rsid w:val="006C763D"/>
    <w:rsid w:val="00706AEB"/>
    <w:rsid w:val="00737312"/>
    <w:rsid w:val="00741193"/>
    <w:rsid w:val="00791246"/>
    <w:rsid w:val="00795026"/>
    <w:rsid w:val="007972F0"/>
    <w:rsid w:val="007A7DB6"/>
    <w:rsid w:val="007C0E4D"/>
    <w:rsid w:val="007C1237"/>
    <w:rsid w:val="00836D22"/>
    <w:rsid w:val="0084255E"/>
    <w:rsid w:val="008570EC"/>
    <w:rsid w:val="00857109"/>
    <w:rsid w:val="0086075F"/>
    <w:rsid w:val="00873938"/>
    <w:rsid w:val="008761EF"/>
    <w:rsid w:val="00891008"/>
    <w:rsid w:val="00895543"/>
    <w:rsid w:val="008A4BDD"/>
    <w:rsid w:val="008A7E21"/>
    <w:rsid w:val="008B0468"/>
    <w:rsid w:val="008C5C71"/>
    <w:rsid w:val="008D5DC3"/>
    <w:rsid w:val="00906D9F"/>
    <w:rsid w:val="00931D4B"/>
    <w:rsid w:val="009339EC"/>
    <w:rsid w:val="00937270"/>
    <w:rsid w:val="00952DC9"/>
    <w:rsid w:val="00970E2C"/>
    <w:rsid w:val="00975A9D"/>
    <w:rsid w:val="0099637D"/>
    <w:rsid w:val="009B4608"/>
    <w:rsid w:val="009C5908"/>
    <w:rsid w:val="009C6FFA"/>
    <w:rsid w:val="009E3F0A"/>
    <w:rsid w:val="00A017B5"/>
    <w:rsid w:val="00A01F71"/>
    <w:rsid w:val="00A14A00"/>
    <w:rsid w:val="00A26445"/>
    <w:rsid w:val="00A33A41"/>
    <w:rsid w:val="00A35F22"/>
    <w:rsid w:val="00A37407"/>
    <w:rsid w:val="00A47A7F"/>
    <w:rsid w:val="00A75EBF"/>
    <w:rsid w:val="00A90B42"/>
    <w:rsid w:val="00A942C3"/>
    <w:rsid w:val="00A96D92"/>
    <w:rsid w:val="00AB047B"/>
    <w:rsid w:val="00AB131A"/>
    <w:rsid w:val="00AD3987"/>
    <w:rsid w:val="00AE2E1D"/>
    <w:rsid w:val="00B077D5"/>
    <w:rsid w:val="00B356E5"/>
    <w:rsid w:val="00B3643B"/>
    <w:rsid w:val="00B43F54"/>
    <w:rsid w:val="00B44769"/>
    <w:rsid w:val="00B574D3"/>
    <w:rsid w:val="00B6069E"/>
    <w:rsid w:val="00B73387"/>
    <w:rsid w:val="00B8243C"/>
    <w:rsid w:val="00B96CBB"/>
    <w:rsid w:val="00BA0A3D"/>
    <w:rsid w:val="00BA25A6"/>
    <w:rsid w:val="00BA61CF"/>
    <w:rsid w:val="00BB019D"/>
    <w:rsid w:val="00BB200F"/>
    <w:rsid w:val="00BB77DD"/>
    <w:rsid w:val="00BC1016"/>
    <w:rsid w:val="00BC3A0F"/>
    <w:rsid w:val="00BC57D0"/>
    <w:rsid w:val="00BC5E82"/>
    <w:rsid w:val="00BE73F7"/>
    <w:rsid w:val="00C00021"/>
    <w:rsid w:val="00C04C5E"/>
    <w:rsid w:val="00C25A39"/>
    <w:rsid w:val="00C2753A"/>
    <w:rsid w:val="00C64229"/>
    <w:rsid w:val="00C70785"/>
    <w:rsid w:val="00C709D1"/>
    <w:rsid w:val="00C73915"/>
    <w:rsid w:val="00C82EC6"/>
    <w:rsid w:val="00CB24FD"/>
    <w:rsid w:val="00CB44D9"/>
    <w:rsid w:val="00CC699E"/>
    <w:rsid w:val="00CD3C76"/>
    <w:rsid w:val="00CD694B"/>
    <w:rsid w:val="00CE5C3B"/>
    <w:rsid w:val="00CF608C"/>
    <w:rsid w:val="00D022CF"/>
    <w:rsid w:val="00D0329F"/>
    <w:rsid w:val="00D07135"/>
    <w:rsid w:val="00D20757"/>
    <w:rsid w:val="00D528D0"/>
    <w:rsid w:val="00D64B34"/>
    <w:rsid w:val="00D74B50"/>
    <w:rsid w:val="00D836EC"/>
    <w:rsid w:val="00D852DB"/>
    <w:rsid w:val="00D85A3E"/>
    <w:rsid w:val="00D97415"/>
    <w:rsid w:val="00DA41BB"/>
    <w:rsid w:val="00DC1B5C"/>
    <w:rsid w:val="00DC4E37"/>
    <w:rsid w:val="00DE335F"/>
    <w:rsid w:val="00DE551A"/>
    <w:rsid w:val="00DF0D2A"/>
    <w:rsid w:val="00DF509B"/>
    <w:rsid w:val="00DF7A32"/>
    <w:rsid w:val="00E02AB6"/>
    <w:rsid w:val="00E03663"/>
    <w:rsid w:val="00E1058A"/>
    <w:rsid w:val="00E15BD3"/>
    <w:rsid w:val="00E40F22"/>
    <w:rsid w:val="00E441C7"/>
    <w:rsid w:val="00E463DD"/>
    <w:rsid w:val="00E47140"/>
    <w:rsid w:val="00E611EF"/>
    <w:rsid w:val="00E66F8F"/>
    <w:rsid w:val="00E6705A"/>
    <w:rsid w:val="00E67A4F"/>
    <w:rsid w:val="00E71CFA"/>
    <w:rsid w:val="00E724A6"/>
    <w:rsid w:val="00E73F23"/>
    <w:rsid w:val="00E8385F"/>
    <w:rsid w:val="00E92E3D"/>
    <w:rsid w:val="00EA15C0"/>
    <w:rsid w:val="00EA6E01"/>
    <w:rsid w:val="00EB72F8"/>
    <w:rsid w:val="00EC70DE"/>
    <w:rsid w:val="00EC7485"/>
    <w:rsid w:val="00EF0FB1"/>
    <w:rsid w:val="00F01FBD"/>
    <w:rsid w:val="00F03A9B"/>
    <w:rsid w:val="00F112BA"/>
    <w:rsid w:val="00F55699"/>
    <w:rsid w:val="00F8468F"/>
    <w:rsid w:val="00F85177"/>
    <w:rsid w:val="00F85B57"/>
    <w:rsid w:val="00FA6A34"/>
    <w:rsid w:val="00FC0C1F"/>
    <w:rsid w:val="00FC5F56"/>
    <w:rsid w:val="00FD0165"/>
    <w:rsid w:val="00FD5627"/>
    <w:rsid w:val="00FE2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24CC"/>
  <w15:chartTrackingRefBased/>
  <w15:docId w15:val="{B38E9069-8AE0-4D5D-AEF2-65086351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sid w:val="00391F4B"/>
    <w:pPr>
      <w:spacing w:after="0" w:line="240" w:lineRule="auto"/>
    </w:pPr>
    <w:rPr>
      <w:rFonts w:eastAsia="Times New Roman" w:cstheme="minorHAnsi"/>
      <w:szCs w:val="24"/>
      <w:lang w:eastAsia="nl-BE"/>
    </w:rPr>
  </w:style>
  <w:style w:type="paragraph" w:styleId="Kop1">
    <w:name w:val="heading 1"/>
    <w:basedOn w:val="Standaard"/>
    <w:next w:val="Standaard"/>
    <w:link w:val="Kop1Char"/>
    <w:uiPriority w:val="9"/>
    <w:qFormat/>
    <w:rsid w:val="00DF0D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aliases w:val="Kop 2 Nieuw"/>
    <w:basedOn w:val="Standaard"/>
    <w:next w:val="Standaard"/>
    <w:link w:val="Kop2Char"/>
    <w:autoRedefine/>
    <w:qFormat/>
    <w:rsid w:val="00DF0D2A"/>
    <w:pPr>
      <w:keepNext/>
      <w:numPr>
        <w:ilvl w:val="1"/>
        <w:numId w:val="1"/>
      </w:numPr>
      <w:spacing w:before="240" w:after="240"/>
      <w:outlineLvl w:val="1"/>
    </w:pPr>
    <w:rPr>
      <w:rFonts w:cs="Arial"/>
      <w:bCs/>
      <w:iCs/>
      <w:spacing w:val="-10"/>
      <w:sz w:val="32"/>
      <w:szCs w:val="28"/>
    </w:rPr>
  </w:style>
  <w:style w:type="paragraph" w:styleId="Kop3">
    <w:name w:val="heading 3"/>
    <w:aliases w:val="Kop 3 Nieuw"/>
    <w:basedOn w:val="Standaard"/>
    <w:next w:val="Standaard"/>
    <w:link w:val="Kop3Char"/>
    <w:qFormat/>
    <w:rsid w:val="00DF0D2A"/>
    <w:pPr>
      <w:keepNext/>
      <w:numPr>
        <w:ilvl w:val="2"/>
        <w:numId w:val="1"/>
      </w:numPr>
      <w:spacing w:before="120" w:after="120"/>
      <w:outlineLvl w:val="2"/>
    </w:pPr>
    <w:rPr>
      <w:rFonts w:cs="Arial"/>
      <w:bCs/>
      <w:i/>
      <w:szCs w:val="26"/>
    </w:rPr>
  </w:style>
  <w:style w:type="paragraph" w:styleId="Kop4">
    <w:name w:val="heading 4"/>
    <w:basedOn w:val="Standaard"/>
    <w:next w:val="Standaard"/>
    <w:link w:val="Kop4Char"/>
    <w:qFormat/>
    <w:rsid w:val="00DF0D2A"/>
    <w:pPr>
      <w:keepNext/>
      <w:numPr>
        <w:ilvl w:val="3"/>
        <w:numId w:val="1"/>
      </w:numPr>
      <w:tabs>
        <w:tab w:val="clear" w:pos="1584"/>
        <w:tab w:val="left" w:pos="1134"/>
      </w:tabs>
      <w:spacing w:before="120" w:after="120"/>
      <w:ind w:left="578" w:hanging="578"/>
      <w:outlineLvl w:val="3"/>
    </w:pPr>
    <w:rPr>
      <w:rFonts w:ascii="Arial" w:hAnsi="Arial" w:cs="Times New Roman"/>
      <w:bCs/>
      <w:szCs w:val="28"/>
    </w:rPr>
  </w:style>
  <w:style w:type="paragraph" w:styleId="Kop5">
    <w:name w:val="heading 5"/>
    <w:basedOn w:val="Standaard"/>
    <w:next w:val="Standaard"/>
    <w:link w:val="Kop5Char"/>
    <w:qFormat/>
    <w:rsid w:val="00DF0D2A"/>
    <w:pPr>
      <w:numPr>
        <w:ilvl w:val="4"/>
        <w:numId w:val="1"/>
      </w:numPr>
      <w:tabs>
        <w:tab w:val="clear" w:pos="1728"/>
        <w:tab w:val="left" w:pos="1134"/>
      </w:tabs>
      <w:spacing w:before="120" w:after="60"/>
      <w:ind w:left="1009" w:hanging="1009"/>
      <w:outlineLvl w:val="4"/>
    </w:pPr>
    <w:rPr>
      <w:rFonts w:ascii="Arial" w:hAnsi="Arial"/>
      <w:bCs/>
      <w:i/>
      <w:iCs/>
      <w:szCs w:val="26"/>
    </w:rPr>
  </w:style>
  <w:style w:type="paragraph" w:styleId="Kop6">
    <w:name w:val="heading 6"/>
    <w:basedOn w:val="Standaard"/>
    <w:next w:val="Standaard"/>
    <w:link w:val="Kop6Char"/>
    <w:qFormat/>
    <w:rsid w:val="00DF0D2A"/>
    <w:pPr>
      <w:numPr>
        <w:ilvl w:val="5"/>
        <w:numId w:val="1"/>
      </w:numPr>
      <w:spacing w:before="240" w:after="60"/>
      <w:outlineLvl w:val="5"/>
    </w:pPr>
    <w:rPr>
      <w:rFonts w:ascii="Times New Roman" w:hAnsi="Times New Roman" w:cs="Times New Roman"/>
      <w:b/>
      <w:bCs/>
      <w:szCs w:val="22"/>
    </w:rPr>
  </w:style>
  <w:style w:type="paragraph" w:styleId="Kop7">
    <w:name w:val="heading 7"/>
    <w:basedOn w:val="Standaard"/>
    <w:next w:val="Standaard"/>
    <w:link w:val="Kop7Char"/>
    <w:qFormat/>
    <w:rsid w:val="00DF0D2A"/>
    <w:pPr>
      <w:numPr>
        <w:ilvl w:val="6"/>
        <w:numId w:val="1"/>
      </w:numPr>
      <w:spacing w:before="240" w:after="60"/>
      <w:outlineLvl w:val="6"/>
    </w:pPr>
    <w:rPr>
      <w:rFonts w:ascii="Times New Roman" w:hAnsi="Times New Roman" w:cs="Times New Roman"/>
      <w:sz w:val="24"/>
    </w:rPr>
  </w:style>
  <w:style w:type="paragraph" w:styleId="Kop8">
    <w:name w:val="heading 8"/>
    <w:basedOn w:val="Standaard"/>
    <w:next w:val="Standaard"/>
    <w:link w:val="Kop8Char"/>
    <w:qFormat/>
    <w:rsid w:val="00DF0D2A"/>
    <w:pPr>
      <w:numPr>
        <w:ilvl w:val="7"/>
        <w:numId w:val="1"/>
      </w:numPr>
      <w:spacing w:before="240" w:after="60"/>
      <w:outlineLvl w:val="7"/>
    </w:pPr>
    <w:rPr>
      <w:rFonts w:ascii="Times New Roman" w:hAnsi="Times New Roman" w:cs="Times New Roman"/>
      <w:i/>
      <w:iCs/>
      <w:sz w:val="24"/>
    </w:rPr>
  </w:style>
  <w:style w:type="paragraph" w:styleId="Kop9">
    <w:name w:val="heading 9"/>
    <w:basedOn w:val="Standaard"/>
    <w:next w:val="Standaard"/>
    <w:link w:val="Kop9Char"/>
    <w:qFormat/>
    <w:rsid w:val="00DF0D2A"/>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Kop 2 Nieuw Char"/>
    <w:basedOn w:val="Standaardalinea-lettertype"/>
    <w:link w:val="Kop2"/>
    <w:rsid w:val="00DF0D2A"/>
    <w:rPr>
      <w:rFonts w:eastAsia="Times New Roman" w:cs="Arial"/>
      <w:bCs/>
      <w:iCs/>
      <w:spacing w:val="-10"/>
      <w:sz w:val="32"/>
      <w:szCs w:val="28"/>
      <w:lang w:eastAsia="nl-BE"/>
    </w:rPr>
  </w:style>
  <w:style w:type="character" w:customStyle="1" w:styleId="Kop3Char">
    <w:name w:val="Kop 3 Char"/>
    <w:aliases w:val="Kop 3 Nieuw Char"/>
    <w:basedOn w:val="Standaardalinea-lettertype"/>
    <w:link w:val="Kop3"/>
    <w:rsid w:val="00DF0D2A"/>
    <w:rPr>
      <w:rFonts w:eastAsia="Times New Roman" w:cs="Arial"/>
      <w:bCs/>
      <w:i/>
      <w:szCs w:val="26"/>
      <w:lang w:eastAsia="nl-BE"/>
    </w:rPr>
  </w:style>
  <w:style w:type="character" w:customStyle="1" w:styleId="Kop4Char">
    <w:name w:val="Kop 4 Char"/>
    <w:basedOn w:val="Standaardalinea-lettertype"/>
    <w:link w:val="Kop4"/>
    <w:rsid w:val="00DF0D2A"/>
    <w:rPr>
      <w:rFonts w:ascii="Arial" w:eastAsia="Times New Roman" w:hAnsi="Arial" w:cs="Times New Roman"/>
      <w:bCs/>
      <w:szCs w:val="28"/>
      <w:lang w:eastAsia="nl-BE"/>
    </w:rPr>
  </w:style>
  <w:style w:type="character" w:customStyle="1" w:styleId="Kop5Char">
    <w:name w:val="Kop 5 Char"/>
    <w:basedOn w:val="Standaardalinea-lettertype"/>
    <w:link w:val="Kop5"/>
    <w:rsid w:val="00DF0D2A"/>
    <w:rPr>
      <w:rFonts w:ascii="Arial" w:eastAsia="Times New Roman" w:hAnsi="Arial" w:cstheme="minorHAnsi"/>
      <w:bCs/>
      <w:i/>
      <w:iCs/>
      <w:szCs w:val="26"/>
      <w:lang w:eastAsia="nl-BE"/>
    </w:rPr>
  </w:style>
  <w:style w:type="character" w:customStyle="1" w:styleId="Kop6Char">
    <w:name w:val="Kop 6 Char"/>
    <w:basedOn w:val="Standaardalinea-lettertype"/>
    <w:link w:val="Kop6"/>
    <w:rsid w:val="00DF0D2A"/>
    <w:rPr>
      <w:rFonts w:ascii="Times New Roman" w:eastAsia="Times New Roman" w:hAnsi="Times New Roman" w:cs="Times New Roman"/>
      <w:b/>
      <w:bCs/>
      <w:lang w:eastAsia="nl-BE"/>
    </w:rPr>
  </w:style>
  <w:style w:type="character" w:customStyle="1" w:styleId="Kop7Char">
    <w:name w:val="Kop 7 Char"/>
    <w:basedOn w:val="Standaardalinea-lettertype"/>
    <w:link w:val="Kop7"/>
    <w:rsid w:val="00DF0D2A"/>
    <w:rPr>
      <w:rFonts w:ascii="Times New Roman" w:eastAsia="Times New Roman" w:hAnsi="Times New Roman" w:cs="Times New Roman"/>
      <w:sz w:val="24"/>
      <w:szCs w:val="24"/>
      <w:lang w:eastAsia="nl-BE"/>
    </w:rPr>
  </w:style>
  <w:style w:type="character" w:customStyle="1" w:styleId="Kop8Char">
    <w:name w:val="Kop 8 Char"/>
    <w:basedOn w:val="Standaardalinea-lettertype"/>
    <w:link w:val="Kop8"/>
    <w:rsid w:val="00DF0D2A"/>
    <w:rPr>
      <w:rFonts w:ascii="Times New Roman" w:eastAsia="Times New Roman" w:hAnsi="Times New Roman" w:cs="Times New Roman"/>
      <w:i/>
      <w:iCs/>
      <w:sz w:val="24"/>
      <w:szCs w:val="24"/>
      <w:lang w:eastAsia="nl-BE"/>
    </w:rPr>
  </w:style>
  <w:style w:type="character" w:customStyle="1" w:styleId="Kop9Char">
    <w:name w:val="Kop 9 Char"/>
    <w:basedOn w:val="Standaardalinea-lettertype"/>
    <w:link w:val="Kop9"/>
    <w:rsid w:val="00DF0D2A"/>
    <w:rPr>
      <w:rFonts w:ascii="Arial" w:eastAsia="Times New Roman" w:hAnsi="Arial" w:cs="Arial"/>
      <w:lang w:eastAsia="nl-BE"/>
    </w:rPr>
  </w:style>
  <w:style w:type="paragraph" w:styleId="Koptekst">
    <w:name w:val="header"/>
    <w:basedOn w:val="Standaard"/>
    <w:link w:val="KoptekstChar"/>
    <w:rsid w:val="00DF0D2A"/>
    <w:pPr>
      <w:tabs>
        <w:tab w:val="center" w:pos="4153"/>
        <w:tab w:val="right" w:pos="8306"/>
      </w:tabs>
    </w:pPr>
  </w:style>
  <w:style w:type="character" w:customStyle="1" w:styleId="KoptekstChar">
    <w:name w:val="Koptekst Char"/>
    <w:basedOn w:val="Standaardalinea-lettertype"/>
    <w:link w:val="Koptekst"/>
    <w:rsid w:val="00DF0D2A"/>
    <w:rPr>
      <w:rFonts w:eastAsia="Times New Roman" w:cstheme="minorHAnsi"/>
      <w:szCs w:val="24"/>
      <w:lang w:eastAsia="nl-BE"/>
    </w:rPr>
  </w:style>
  <w:style w:type="paragraph" w:styleId="Voettekst">
    <w:name w:val="footer"/>
    <w:basedOn w:val="Standaard"/>
    <w:link w:val="VoettekstChar"/>
    <w:uiPriority w:val="99"/>
    <w:rsid w:val="00DF0D2A"/>
    <w:pPr>
      <w:tabs>
        <w:tab w:val="center" w:pos="4153"/>
        <w:tab w:val="right" w:pos="8306"/>
      </w:tabs>
    </w:pPr>
  </w:style>
  <w:style w:type="character" w:customStyle="1" w:styleId="VoettekstChar">
    <w:name w:val="Voettekst Char"/>
    <w:basedOn w:val="Standaardalinea-lettertype"/>
    <w:link w:val="Voettekst"/>
    <w:uiPriority w:val="99"/>
    <w:rsid w:val="00DF0D2A"/>
    <w:rPr>
      <w:rFonts w:eastAsia="Times New Roman" w:cstheme="minorHAnsi"/>
      <w:szCs w:val="24"/>
      <w:lang w:eastAsia="nl-BE"/>
    </w:rPr>
  </w:style>
  <w:style w:type="paragraph" w:styleId="Inhopg2">
    <w:name w:val="toc 2"/>
    <w:basedOn w:val="Standaard"/>
    <w:next w:val="Standaard"/>
    <w:autoRedefine/>
    <w:uiPriority w:val="39"/>
    <w:rsid w:val="00DF0D2A"/>
    <w:pPr>
      <w:ind w:left="200"/>
    </w:pPr>
    <w:rPr>
      <w:rFonts w:cs="Times New Roman"/>
      <w:szCs w:val="20"/>
    </w:rPr>
  </w:style>
  <w:style w:type="paragraph" w:styleId="Inhopg1">
    <w:name w:val="toc 1"/>
    <w:basedOn w:val="Standaard"/>
    <w:next w:val="Standaard"/>
    <w:autoRedefine/>
    <w:uiPriority w:val="39"/>
    <w:rsid w:val="00DF0D2A"/>
    <w:pPr>
      <w:spacing w:before="120" w:after="120"/>
    </w:pPr>
    <w:rPr>
      <w:rFonts w:cs="Times New Roman"/>
      <w:bCs/>
      <w:caps/>
    </w:rPr>
  </w:style>
  <w:style w:type="paragraph" w:styleId="Inhopg3">
    <w:name w:val="toc 3"/>
    <w:basedOn w:val="Standaard"/>
    <w:next w:val="Standaard"/>
    <w:autoRedefine/>
    <w:uiPriority w:val="39"/>
    <w:rsid w:val="00DF0D2A"/>
    <w:pPr>
      <w:ind w:left="400"/>
    </w:pPr>
    <w:rPr>
      <w:rFonts w:cs="Times New Roman"/>
      <w:i/>
      <w:iCs/>
    </w:rPr>
  </w:style>
  <w:style w:type="character" w:styleId="Hyperlink">
    <w:name w:val="Hyperlink"/>
    <w:uiPriority w:val="99"/>
    <w:rsid w:val="00DF0D2A"/>
    <w:rPr>
      <w:color w:val="0000FF"/>
      <w:u w:val="single"/>
    </w:rPr>
  </w:style>
  <w:style w:type="character" w:customStyle="1" w:styleId="TitelVerslag">
    <w:name w:val="Titel Verslag"/>
    <w:rsid w:val="00DF0D2A"/>
    <w:rPr>
      <w:rFonts w:ascii="Franklin Gothic Medium" w:hAnsi="Franklin Gothic Medium"/>
      <w:b/>
      <w:bCs/>
      <w:sz w:val="48"/>
    </w:rPr>
  </w:style>
  <w:style w:type="paragraph" w:customStyle="1" w:styleId="Ondertiteldatum">
    <w:name w:val="Ondertitel datum"/>
    <w:basedOn w:val="Standaard"/>
    <w:link w:val="OndertiteldatumChar"/>
    <w:autoRedefine/>
    <w:rsid w:val="00DF0D2A"/>
    <w:pPr>
      <w:spacing w:before="400" w:after="240"/>
      <w:ind w:left="-102"/>
      <w:jc w:val="center"/>
    </w:pPr>
    <w:rPr>
      <w:rFonts w:ascii="Franklin Gothic Book" w:hAnsi="Franklin Gothic Book"/>
      <w:i/>
      <w:sz w:val="40"/>
      <w:lang w:val="nl-NL"/>
    </w:rPr>
  </w:style>
  <w:style w:type="character" w:customStyle="1" w:styleId="OndertiteldatumChar">
    <w:name w:val="Ondertitel datum Char"/>
    <w:link w:val="Ondertiteldatum"/>
    <w:rsid w:val="00DF0D2A"/>
    <w:rPr>
      <w:rFonts w:ascii="Franklin Gothic Book" w:eastAsia="Times New Roman" w:hAnsi="Franklin Gothic Book" w:cstheme="minorHAnsi"/>
      <w:i/>
      <w:sz w:val="40"/>
      <w:szCs w:val="24"/>
      <w:lang w:val="nl-NL" w:eastAsia="nl-BE"/>
    </w:rPr>
  </w:style>
  <w:style w:type="paragraph" w:customStyle="1" w:styleId="Kop1Nieuw">
    <w:name w:val="Kop 1 Nieuw"/>
    <w:basedOn w:val="Kop1"/>
    <w:autoRedefine/>
    <w:rsid w:val="00AB131A"/>
    <w:pPr>
      <w:keepLines w:val="0"/>
      <w:numPr>
        <w:numId w:val="1"/>
      </w:numPr>
      <w:pBdr>
        <w:bottom w:val="single" w:sz="4" w:space="1" w:color="auto"/>
      </w:pBdr>
      <w:spacing w:after="360"/>
    </w:pPr>
    <w:rPr>
      <w:rFonts w:ascii="Franklin Gothic Book" w:eastAsia="Times New Roman" w:hAnsi="Franklin Gothic Book" w:cs="Times New Roman"/>
      <w:bCs/>
      <w:color w:val="auto"/>
      <w:sz w:val="36"/>
      <w:szCs w:val="20"/>
    </w:rPr>
  </w:style>
  <w:style w:type="paragraph" w:styleId="Lijstalinea">
    <w:name w:val="List Paragraph"/>
    <w:basedOn w:val="Standaard"/>
    <w:uiPriority w:val="34"/>
    <w:qFormat/>
    <w:rsid w:val="00DF0D2A"/>
    <w:rPr>
      <w:rFonts w:eastAsia="Calibri" w:cs="Times New Roman"/>
      <w:szCs w:val="22"/>
    </w:rPr>
  </w:style>
  <w:style w:type="character" w:customStyle="1" w:styleId="Kop1Char">
    <w:name w:val="Kop 1 Char"/>
    <w:basedOn w:val="Standaardalinea-lettertype"/>
    <w:link w:val="Kop1"/>
    <w:uiPriority w:val="9"/>
    <w:rsid w:val="00DF0D2A"/>
    <w:rPr>
      <w:rFonts w:asciiTheme="majorHAnsi" w:eastAsiaTheme="majorEastAsia" w:hAnsiTheme="majorHAnsi" w:cstheme="majorBidi"/>
      <w:color w:val="2E74B5" w:themeColor="accent1" w:themeShade="BF"/>
      <w:sz w:val="32"/>
      <w:szCs w:val="32"/>
      <w:lang w:eastAsia="nl-BE"/>
    </w:rPr>
  </w:style>
  <w:style w:type="paragraph" w:styleId="Titel">
    <w:name w:val="Title"/>
    <w:basedOn w:val="Standaard"/>
    <w:next w:val="Standaard"/>
    <w:link w:val="TitelChar"/>
    <w:uiPriority w:val="10"/>
    <w:qFormat/>
    <w:rsid w:val="005562A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2A2"/>
    <w:rPr>
      <w:rFonts w:asciiTheme="majorHAnsi" w:eastAsiaTheme="majorEastAsia" w:hAnsiTheme="majorHAnsi" w:cstheme="majorBidi"/>
      <w:spacing w:val="-10"/>
      <w:kern w:val="28"/>
      <w:sz w:val="56"/>
      <w:szCs w:val="56"/>
      <w:lang w:eastAsia="nl-BE"/>
    </w:rPr>
  </w:style>
  <w:style w:type="character" w:styleId="Verwijzingopmerking">
    <w:name w:val="annotation reference"/>
    <w:basedOn w:val="Standaardalinea-lettertype"/>
    <w:uiPriority w:val="99"/>
    <w:semiHidden/>
    <w:unhideWhenUsed/>
    <w:rsid w:val="00B96CBB"/>
    <w:rPr>
      <w:sz w:val="16"/>
      <w:szCs w:val="16"/>
    </w:rPr>
  </w:style>
  <w:style w:type="paragraph" w:styleId="Tekstopmerking">
    <w:name w:val="annotation text"/>
    <w:basedOn w:val="Standaard"/>
    <w:link w:val="TekstopmerkingChar"/>
    <w:uiPriority w:val="99"/>
    <w:semiHidden/>
    <w:unhideWhenUsed/>
    <w:rsid w:val="00B96CBB"/>
    <w:rPr>
      <w:sz w:val="20"/>
      <w:szCs w:val="20"/>
    </w:rPr>
  </w:style>
  <w:style w:type="character" w:customStyle="1" w:styleId="TekstopmerkingChar">
    <w:name w:val="Tekst opmerking Char"/>
    <w:basedOn w:val="Standaardalinea-lettertype"/>
    <w:link w:val="Tekstopmerking"/>
    <w:uiPriority w:val="99"/>
    <w:semiHidden/>
    <w:rsid w:val="00B96CBB"/>
    <w:rPr>
      <w:rFonts w:eastAsia="Times New Roman" w:cstheme="minorHAnsi"/>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B96CBB"/>
    <w:rPr>
      <w:b/>
      <w:bCs/>
    </w:rPr>
  </w:style>
  <w:style w:type="character" w:customStyle="1" w:styleId="OnderwerpvanopmerkingChar">
    <w:name w:val="Onderwerp van opmerking Char"/>
    <w:basedOn w:val="TekstopmerkingChar"/>
    <w:link w:val="Onderwerpvanopmerking"/>
    <w:uiPriority w:val="99"/>
    <w:semiHidden/>
    <w:rsid w:val="00B96CBB"/>
    <w:rPr>
      <w:rFonts w:eastAsia="Times New Roman" w:cstheme="minorHAnsi"/>
      <w:b/>
      <w:bCs/>
      <w:sz w:val="20"/>
      <w:szCs w:val="20"/>
      <w:lang w:eastAsia="nl-BE"/>
    </w:rPr>
  </w:style>
  <w:style w:type="paragraph" w:styleId="Ballontekst">
    <w:name w:val="Balloon Text"/>
    <w:basedOn w:val="Standaard"/>
    <w:link w:val="BallontekstChar"/>
    <w:uiPriority w:val="99"/>
    <w:semiHidden/>
    <w:unhideWhenUsed/>
    <w:rsid w:val="00B96CB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6CBB"/>
    <w:rPr>
      <w:rFonts w:ascii="Segoe UI" w:eastAsia="Times New Roman" w:hAnsi="Segoe UI" w:cs="Segoe UI"/>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57508">
      <w:bodyDiv w:val="1"/>
      <w:marLeft w:val="0"/>
      <w:marRight w:val="0"/>
      <w:marTop w:val="0"/>
      <w:marBottom w:val="0"/>
      <w:divBdr>
        <w:top w:val="none" w:sz="0" w:space="0" w:color="auto"/>
        <w:left w:val="none" w:sz="0" w:space="0" w:color="auto"/>
        <w:bottom w:val="none" w:sz="0" w:space="0" w:color="auto"/>
        <w:right w:val="none" w:sz="0" w:space="0" w:color="auto"/>
      </w:divBdr>
    </w:div>
    <w:div w:id="380129029">
      <w:bodyDiv w:val="1"/>
      <w:marLeft w:val="0"/>
      <w:marRight w:val="0"/>
      <w:marTop w:val="0"/>
      <w:marBottom w:val="0"/>
      <w:divBdr>
        <w:top w:val="none" w:sz="0" w:space="0" w:color="auto"/>
        <w:left w:val="none" w:sz="0" w:space="0" w:color="auto"/>
        <w:bottom w:val="none" w:sz="0" w:space="0" w:color="auto"/>
        <w:right w:val="none" w:sz="0" w:space="0" w:color="auto"/>
      </w:divBdr>
    </w:div>
    <w:div w:id="792097263">
      <w:bodyDiv w:val="1"/>
      <w:marLeft w:val="0"/>
      <w:marRight w:val="0"/>
      <w:marTop w:val="0"/>
      <w:marBottom w:val="0"/>
      <w:divBdr>
        <w:top w:val="none" w:sz="0" w:space="0" w:color="auto"/>
        <w:left w:val="none" w:sz="0" w:space="0" w:color="auto"/>
        <w:bottom w:val="none" w:sz="0" w:space="0" w:color="auto"/>
        <w:right w:val="none" w:sz="0" w:space="0" w:color="auto"/>
      </w:divBdr>
    </w:div>
    <w:div w:id="1305741402">
      <w:bodyDiv w:val="1"/>
      <w:marLeft w:val="0"/>
      <w:marRight w:val="0"/>
      <w:marTop w:val="0"/>
      <w:marBottom w:val="0"/>
      <w:divBdr>
        <w:top w:val="none" w:sz="0" w:space="0" w:color="auto"/>
        <w:left w:val="none" w:sz="0" w:space="0" w:color="auto"/>
        <w:bottom w:val="none" w:sz="0" w:space="0" w:color="auto"/>
        <w:right w:val="none" w:sz="0" w:space="0" w:color="auto"/>
      </w:divBdr>
    </w:div>
    <w:div w:id="1496529990">
      <w:bodyDiv w:val="1"/>
      <w:marLeft w:val="0"/>
      <w:marRight w:val="0"/>
      <w:marTop w:val="0"/>
      <w:marBottom w:val="0"/>
      <w:divBdr>
        <w:top w:val="none" w:sz="0" w:space="0" w:color="auto"/>
        <w:left w:val="none" w:sz="0" w:space="0" w:color="auto"/>
        <w:bottom w:val="none" w:sz="0" w:space="0" w:color="auto"/>
        <w:right w:val="none" w:sz="0" w:space="0" w:color="auto"/>
      </w:divBdr>
    </w:div>
    <w:div w:id="1555894138">
      <w:bodyDiv w:val="1"/>
      <w:marLeft w:val="0"/>
      <w:marRight w:val="0"/>
      <w:marTop w:val="0"/>
      <w:marBottom w:val="0"/>
      <w:divBdr>
        <w:top w:val="none" w:sz="0" w:space="0" w:color="auto"/>
        <w:left w:val="none" w:sz="0" w:space="0" w:color="auto"/>
        <w:bottom w:val="none" w:sz="0" w:space="0" w:color="auto"/>
        <w:right w:val="none" w:sz="0" w:space="0" w:color="auto"/>
      </w:divBdr>
    </w:div>
    <w:div w:id="1695693893">
      <w:bodyDiv w:val="1"/>
      <w:marLeft w:val="0"/>
      <w:marRight w:val="0"/>
      <w:marTop w:val="0"/>
      <w:marBottom w:val="0"/>
      <w:divBdr>
        <w:top w:val="none" w:sz="0" w:space="0" w:color="auto"/>
        <w:left w:val="none" w:sz="0" w:space="0" w:color="auto"/>
        <w:bottom w:val="none" w:sz="0" w:space="0" w:color="auto"/>
        <w:right w:val="none" w:sz="0" w:space="0" w:color="auto"/>
      </w:divBdr>
    </w:div>
    <w:div w:id="1869025933">
      <w:bodyDiv w:val="1"/>
      <w:marLeft w:val="0"/>
      <w:marRight w:val="0"/>
      <w:marTop w:val="0"/>
      <w:marBottom w:val="0"/>
      <w:divBdr>
        <w:top w:val="none" w:sz="0" w:space="0" w:color="auto"/>
        <w:left w:val="none" w:sz="0" w:space="0" w:color="auto"/>
        <w:bottom w:val="none" w:sz="0" w:space="0" w:color="auto"/>
        <w:right w:val="none" w:sz="0" w:space="0" w:color="auto"/>
      </w:divBdr>
    </w:div>
    <w:div w:id="21157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E78C-65A3-4349-BACE-2F8CC9DB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Pages>
  <Words>3221</Words>
  <Characters>17721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Puttevils</dc:creator>
  <cp:keywords/>
  <dc:description/>
  <cp:lastModifiedBy>Annika Buysse</cp:lastModifiedBy>
  <cp:revision>16</cp:revision>
  <dcterms:created xsi:type="dcterms:W3CDTF">2021-09-21T07:08:00Z</dcterms:created>
  <dcterms:modified xsi:type="dcterms:W3CDTF">2021-10-05T11:21:00Z</dcterms:modified>
</cp:coreProperties>
</file>