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923" w14:textId="77777777" w:rsidR="006473A1" w:rsidRPr="002B78D1" w:rsidRDefault="006473A1" w:rsidP="006473A1">
      <w:pPr>
        <w:pStyle w:val="TitelVerslag"/>
        <w:rPr>
          <w:rFonts w:ascii="Calibri" w:hAnsi="Calibri"/>
          <w:lang w:val="nl-BE"/>
        </w:rPr>
      </w:pPr>
      <w:r w:rsidRPr="002B78D1">
        <w:rPr>
          <w:rFonts w:ascii="Calibri" w:hAnsi="Calibri"/>
          <w:lang w:val="nl-BE"/>
        </w:rPr>
        <w:t>Verslag Werkgroep Muziek</w:t>
      </w:r>
    </w:p>
    <w:p w14:paraId="43D0D599" w14:textId="2629899D" w:rsidR="006473A1" w:rsidRDefault="006473A1" w:rsidP="00301D6A">
      <w:pPr>
        <w:spacing w:line="240" w:lineRule="auto"/>
        <w:rPr>
          <w:lang w:eastAsia="en-US"/>
        </w:rPr>
      </w:pPr>
      <w:r w:rsidRPr="002B78D1">
        <w:rPr>
          <w:lang w:eastAsia="en-US"/>
        </w:rPr>
        <w:t xml:space="preserve">Datum:  </w:t>
      </w:r>
      <w:r w:rsidR="000515AE">
        <w:rPr>
          <w:lang w:eastAsia="en-US"/>
        </w:rPr>
        <w:t>24 oktober 2019</w:t>
      </w: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217F69" w:rsidRDefault="006473A1">
          <w:pPr>
            <w:pStyle w:val="Kopvaninhoudsopgave"/>
            <w:rPr>
              <w:sz w:val="16"/>
              <w:szCs w:val="16"/>
            </w:rPr>
          </w:pPr>
        </w:p>
        <w:p w14:paraId="7659FFA4" w14:textId="24F55A80" w:rsidR="00DD4808"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rsidRPr="00217F69">
            <w:fldChar w:fldCharType="begin"/>
          </w:r>
          <w:r w:rsidRPr="00217F69">
            <w:instrText xml:space="preserve"> TOC \o "1-3" \h \z \u </w:instrText>
          </w:r>
          <w:r w:rsidRPr="00217F69">
            <w:fldChar w:fldCharType="separate"/>
          </w:r>
          <w:hyperlink w:anchor="_Toc23414822" w:history="1">
            <w:r w:rsidR="00DD4808" w:rsidRPr="00D77E7F">
              <w:rPr>
                <w:rStyle w:val="Hyperlink"/>
                <w:noProof/>
              </w:rPr>
              <w:t>1.</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Samenstelling Muziekwerkgroep</w:t>
            </w:r>
            <w:r w:rsidR="00DD4808">
              <w:rPr>
                <w:noProof/>
                <w:webHidden/>
              </w:rPr>
              <w:tab/>
            </w:r>
            <w:r w:rsidR="00DD4808">
              <w:rPr>
                <w:noProof/>
                <w:webHidden/>
              </w:rPr>
              <w:fldChar w:fldCharType="begin"/>
            </w:r>
            <w:r w:rsidR="00DD4808">
              <w:rPr>
                <w:noProof/>
                <w:webHidden/>
              </w:rPr>
              <w:instrText xml:space="preserve"> PAGEREF _Toc23414822 \h </w:instrText>
            </w:r>
            <w:r w:rsidR="00DD4808">
              <w:rPr>
                <w:noProof/>
                <w:webHidden/>
              </w:rPr>
            </w:r>
            <w:r w:rsidR="00DD4808">
              <w:rPr>
                <w:noProof/>
                <w:webHidden/>
              </w:rPr>
              <w:fldChar w:fldCharType="separate"/>
            </w:r>
            <w:r w:rsidR="00DD4808">
              <w:rPr>
                <w:noProof/>
                <w:webHidden/>
              </w:rPr>
              <w:t>1</w:t>
            </w:r>
            <w:r w:rsidR="00DD4808">
              <w:rPr>
                <w:noProof/>
                <w:webHidden/>
              </w:rPr>
              <w:fldChar w:fldCharType="end"/>
            </w:r>
          </w:hyperlink>
        </w:p>
        <w:p w14:paraId="75B1404B" w14:textId="116EBC6B"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23" w:history="1">
            <w:r w:rsidR="00DD4808" w:rsidRPr="00D77E7F">
              <w:rPr>
                <w:rStyle w:val="Hyperlink"/>
                <w:noProof/>
              </w:rPr>
              <w:t>2.</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Verslag vorige vergadering 28 maart 2019</w:t>
            </w:r>
            <w:r w:rsidR="00DD4808">
              <w:rPr>
                <w:noProof/>
                <w:webHidden/>
              </w:rPr>
              <w:tab/>
            </w:r>
            <w:r w:rsidR="00DD4808">
              <w:rPr>
                <w:noProof/>
                <w:webHidden/>
              </w:rPr>
              <w:fldChar w:fldCharType="begin"/>
            </w:r>
            <w:r w:rsidR="00DD4808">
              <w:rPr>
                <w:noProof/>
                <w:webHidden/>
              </w:rPr>
              <w:instrText xml:space="preserve"> PAGEREF _Toc23414823 \h </w:instrText>
            </w:r>
            <w:r w:rsidR="00DD4808">
              <w:rPr>
                <w:noProof/>
                <w:webHidden/>
              </w:rPr>
            </w:r>
            <w:r w:rsidR="00DD4808">
              <w:rPr>
                <w:noProof/>
                <w:webHidden/>
              </w:rPr>
              <w:fldChar w:fldCharType="separate"/>
            </w:r>
            <w:r w:rsidR="00DD4808">
              <w:rPr>
                <w:noProof/>
                <w:webHidden/>
              </w:rPr>
              <w:t>1</w:t>
            </w:r>
            <w:r w:rsidR="00DD4808">
              <w:rPr>
                <w:noProof/>
                <w:webHidden/>
              </w:rPr>
              <w:fldChar w:fldCharType="end"/>
            </w:r>
          </w:hyperlink>
        </w:p>
        <w:p w14:paraId="2BFC780E" w14:textId="63D46586"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24" w:history="1">
            <w:r w:rsidR="00DD4808" w:rsidRPr="00D77E7F">
              <w:rPr>
                <w:rStyle w:val="Hyperlink"/>
                <w:noProof/>
              </w:rPr>
              <w:t>3.</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Lijst muziekgenres</w:t>
            </w:r>
            <w:r w:rsidR="00DD4808">
              <w:rPr>
                <w:noProof/>
                <w:webHidden/>
              </w:rPr>
              <w:tab/>
            </w:r>
            <w:r w:rsidR="00DD4808">
              <w:rPr>
                <w:noProof/>
                <w:webHidden/>
              </w:rPr>
              <w:fldChar w:fldCharType="begin"/>
            </w:r>
            <w:r w:rsidR="00DD4808">
              <w:rPr>
                <w:noProof/>
                <w:webHidden/>
              </w:rPr>
              <w:instrText xml:space="preserve"> PAGEREF _Toc23414824 \h </w:instrText>
            </w:r>
            <w:r w:rsidR="00DD4808">
              <w:rPr>
                <w:noProof/>
                <w:webHidden/>
              </w:rPr>
            </w:r>
            <w:r w:rsidR="00DD4808">
              <w:rPr>
                <w:noProof/>
                <w:webHidden/>
              </w:rPr>
              <w:fldChar w:fldCharType="separate"/>
            </w:r>
            <w:r w:rsidR="00DD4808">
              <w:rPr>
                <w:noProof/>
                <w:webHidden/>
              </w:rPr>
              <w:t>2</w:t>
            </w:r>
            <w:r w:rsidR="00DD4808">
              <w:rPr>
                <w:noProof/>
                <w:webHidden/>
              </w:rPr>
              <w:fldChar w:fldCharType="end"/>
            </w:r>
          </w:hyperlink>
        </w:p>
        <w:p w14:paraId="0F967FD7" w14:textId="6A494B56"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25" w:history="1">
            <w:r w:rsidR="00DD4808" w:rsidRPr="00D77E7F">
              <w:rPr>
                <w:rStyle w:val="Hyperlink"/>
                <w:noProof/>
              </w:rPr>
              <w:t>3.1. Saxofoonconcerti</w:t>
            </w:r>
            <w:r w:rsidR="00DD4808">
              <w:rPr>
                <w:noProof/>
                <w:webHidden/>
              </w:rPr>
              <w:tab/>
            </w:r>
            <w:r w:rsidR="00DD4808">
              <w:rPr>
                <w:noProof/>
                <w:webHidden/>
              </w:rPr>
              <w:fldChar w:fldCharType="begin"/>
            </w:r>
            <w:r w:rsidR="00DD4808">
              <w:rPr>
                <w:noProof/>
                <w:webHidden/>
              </w:rPr>
              <w:instrText xml:space="preserve"> PAGEREF _Toc23414825 \h </w:instrText>
            </w:r>
            <w:r w:rsidR="00DD4808">
              <w:rPr>
                <w:noProof/>
                <w:webHidden/>
              </w:rPr>
            </w:r>
            <w:r w:rsidR="00DD4808">
              <w:rPr>
                <w:noProof/>
                <w:webHidden/>
              </w:rPr>
              <w:fldChar w:fldCharType="separate"/>
            </w:r>
            <w:r w:rsidR="00DD4808">
              <w:rPr>
                <w:noProof/>
                <w:webHidden/>
              </w:rPr>
              <w:t>2</w:t>
            </w:r>
            <w:r w:rsidR="00DD4808">
              <w:rPr>
                <w:noProof/>
                <w:webHidden/>
              </w:rPr>
              <w:fldChar w:fldCharType="end"/>
            </w:r>
          </w:hyperlink>
        </w:p>
        <w:p w14:paraId="1BB30AEA" w14:textId="41646EAF"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26" w:history="1">
            <w:r w:rsidR="00DD4808" w:rsidRPr="00D77E7F">
              <w:rPr>
                <w:rStyle w:val="Hyperlink"/>
                <w:noProof/>
              </w:rPr>
              <w:t>3.2. Orkestsuites versus Symfonische suites</w:t>
            </w:r>
            <w:r w:rsidR="00DD4808">
              <w:rPr>
                <w:noProof/>
                <w:webHidden/>
              </w:rPr>
              <w:tab/>
            </w:r>
            <w:r w:rsidR="00DD4808">
              <w:rPr>
                <w:noProof/>
                <w:webHidden/>
              </w:rPr>
              <w:fldChar w:fldCharType="begin"/>
            </w:r>
            <w:r w:rsidR="00DD4808">
              <w:rPr>
                <w:noProof/>
                <w:webHidden/>
              </w:rPr>
              <w:instrText xml:space="preserve"> PAGEREF _Toc23414826 \h </w:instrText>
            </w:r>
            <w:r w:rsidR="00DD4808">
              <w:rPr>
                <w:noProof/>
                <w:webHidden/>
              </w:rPr>
            </w:r>
            <w:r w:rsidR="00DD4808">
              <w:rPr>
                <w:noProof/>
                <w:webHidden/>
              </w:rPr>
              <w:fldChar w:fldCharType="separate"/>
            </w:r>
            <w:r w:rsidR="00DD4808">
              <w:rPr>
                <w:noProof/>
                <w:webHidden/>
              </w:rPr>
              <w:t>2</w:t>
            </w:r>
            <w:r w:rsidR="00DD4808">
              <w:rPr>
                <w:noProof/>
                <w:webHidden/>
              </w:rPr>
              <w:fldChar w:fldCharType="end"/>
            </w:r>
          </w:hyperlink>
        </w:p>
        <w:p w14:paraId="3EB66223" w14:textId="7845F93D"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27" w:history="1">
            <w:r w:rsidR="00DD4808" w:rsidRPr="00D77E7F">
              <w:rPr>
                <w:rStyle w:val="Hyperlink"/>
                <w:noProof/>
              </w:rPr>
              <w:t>3.3. Muziekvormen gebruikt als muziekgenre</w:t>
            </w:r>
            <w:r w:rsidR="00DD4808">
              <w:rPr>
                <w:noProof/>
                <w:webHidden/>
              </w:rPr>
              <w:tab/>
            </w:r>
            <w:r w:rsidR="00DD4808">
              <w:rPr>
                <w:noProof/>
                <w:webHidden/>
              </w:rPr>
              <w:fldChar w:fldCharType="begin"/>
            </w:r>
            <w:r w:rsidR="00DD4808">
              <w:rPr>
                <w:noProof/>
                <w:webHidden/>
              </w:rPr>
              <w:instrText xml:space="preserve"> PAGEREF _Toc23414827 \h </w:instrText>
            </w:r>
            <w:r w:rsidR="00DD4808">
              <w:rPr>
                <w:noProof/>
                <w:webHidden/>
              </w:rPr>
            </w:r>
            <w:r w:rsidR="00DD4808">
              <w:rPr>
                <w:noProof/>
                <w:webHidden/>
              </w:rPr>
              <w:fldChar w:fldCharType="separate"/>
            </w:r>
            <w:r w:rsidR="00DD4808">
              <w:rPr>
                <w:noProof/>
                <w:webHidden/>
              </w:rPr>
              <w:t>2</w:t>
            </w:r>
            <w:r w:rsidR="00DD4808">
              <w:rPr>
                <w:noProof/>
                <w:webHidden/>
              </w:rPr>
              <w:fldChar w:fldCharType="end"/>
            </w:r>
          </w:hyperlink>
        </w:p>
        <w:p w14:paraId="75DFBC37" w14:textId="5BDC65E7"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28" w:history="1">
            <w:r w:rsidR="00DD4808" w:rsidRPr="00D77E7F">
              <w:rPr>
                <w:rStyle w:val="Hyperlink"/>
                <w:noProof/>
              </w:rPr>
              <w:t>3.4. Vlaamse polyfonie</w:t>
            </w:r>
            <w:r w:rsidR="00DD4808">
              <w:rPr>
                <w:noProof/>
                <w:webHidden/>
              </w:rPr>
              <w:tab/>
            </w:r>
            <w:r w:rsidR="00DD4808">
              <w:rPr>
                <w:noProof/>
                <w:webHidden/>
              </w:rPr>
              <w:fldChar w:fldCharType="begin"/>
            </w:r>
            <w:r w:rsidR="00DD4808">
              <w:rPr>
                <w:noProof/>
                <w:webHidden/>
              </w:rPr>
              <w:instrText xml:space="preserve"> PAGEREF _Toc23414828 \h </w:instrText>
            </w:r>
            <w:r w:rsidR="00DD4808">
              <w:rPr>
                <w:noProof/>
                <w:webHidden/>
              </w:rPr>
            </w:r>
            <w:r w:rsidR="00DD4808">
              <w:rPr>
                <w:noProof/>
                <w:webHidden/>
              </w:rPr>
              <w:fldChar w:fldCharType="separate"/>
            </w:r>
            <w:r w:rsidR="00DD4808">
              <w:rPr>
                <w:noProof/>
                <w:webHidden/>
              </w:rPr>
              <w:t>2</w:t>
            </w:r>
            <w:r w:rsidR="00DD4808">
              <w:rPr>
                <w:noProof/>
                <w:webHidden/>
              </w:rPr>
              <w:fldChar w:fldCharType="end"/>
            </w:r>
          </w:hyperlink>
        </w:p>
        <w:p w14:paraId="23449294" w14:textId="5EB96341"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29" w:history="1">
            <w:r w:rsidR="00DD4808" w:rsidRPr="00D77E7F">
              <w:rPr>
                <w:rStyle w:val="Hyperlink"/>
                <w:noProof/>
              </w:rPr>
              <w:t>3.5. Geografisch genre</w:t>
            </w:r>
            <w:r w:rsidR="00DD4808">
              <w:rPr>
                <w:noProof/>
                <w:webHidden/>
              </w:rPr>
              <w:tab/>
            </w:r>
            <w:r w:rsidR="00DD4808">
              <w:rPr>
                <w:noProof/>
                <w:webHidden/>
              </w:rPr>
              <w:fldChar w:fldCharType="begin"/>
            </w:r>
            <w:r w:rsidR="00DD4808">
              <w:rPr>
                <w:noProof/>
                <w:webHidden/>
              </w:rPr>
              <w:instrText xml:space="preserve"> PAGEREF _Toc23414829 \h </w:instrText>
            </w:r>
            <w:r w:rsidR="00DD4808">
              <w:rPr>
                <w:noProof/>
                <w:webHidden/>
              </w:rPr>
            </w:r>
            <w:r w:rsidR="00DD4808">
              <w:rPr>
                <w:noProof/>
                <w:webHidden/>
              </w:rPr>
              <w:fldChar w:fldCharType="separate"/>
            </w:r>
            <w:r w:rsidR="00DD4808">
              <w:rPr>
                <w:noProof/>
                <w:webHidden/>
              </w:rPr>
              <w:t>3</w:t>
            </w:r>
            <w:r w:rsidR="00DD4808">
              <w:rPr>
                <w:noProof/>
                <w:webHidden/>
              </w:rPr>
              <w:fldChar w:fldCharType="end"/>
            </w:r>
          </w:hyperlink>
        </w:p>
        <w:p w14:paraId="18B7F057" w14:textId="4125134C"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30" w:history="1">
            <w:r w:rsidR="00DD4808" w:rsidRPr="00D77E7F">
              <w:rPr>
                <w:rStyle w:val="Hyperlink"/>
                <w:noProof/>
              </w:rPr>
              <w:t>3.6. Overlopen lijst muziekgenres</w:t>
            </w:r>
            <w:r w:rsidR="00DD4808">
              <w:rPr>
                <w:noProof/>
                <w:webHidden/>
              </w:rPr>
              <w:tab/>
            </w:r>
            <w:r w:rsidR="00DD4808">
              <w:rPr>
                <w:noProof/>
                <w:webHidden/>
              </w:rPr>
              <w:fldChar w:fldCharType="begin"/>
            </w:r>
            <w:r w:rsidR="00DD4808">
              <w:rPr>
                <w:noProof/>
                <w:webHidden/>
              </w:rPr>
              <w:instrText xml:space="preserve"> PAGEREF _Toc23414830 \h </w:instrText>
            </w:r>
            <w:r w:rsidR="00DD4808">
              <w:rPr>
                <w:noProof/>
                <w:webHidden/>
              </w:rPr>
            </w:r>
            <w:r w:rsidR="00DD4808">
              <w:rPr>
                <w:noProof/>
                <w:webHidden/>
              </w:rPr>
              <w:fldChar w:fldCharType="separate"/>
            </w:r>
            <w:r w:rsidR="00DD4808">
              <w:rPr>
                <w:noProof/>
                <w:webHidden/>
              </w:rPr>
              <w:t>3</w:t>
            </w:r>
            <w:r w:rsidR="00DD4808">
              <w:rPr>
                <w:noProof/>
                <w:webHidden/>
              </w:rPr>
              <w:fldChar w:fldCharType="end"/>
            </w:r>
          </w:hyperlink>
        </w:p>
        <w:p w14:paraId="638BF266" w14:textId="26AD922A"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31" w:history="1">
            <w:r w:rsidR="00DD4808" w:rsidRPr="00D77E7F">
              <w:rPr>
                <w:rStyle w:val="Hyperlink"/>
                <w:noProof/>
              </w:rPr>
              <w:t>4.</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Catalogusonderhoud</w:t>
            </w:r>
            <w:r w:rsidR="00DD4808">
              <w:rPr>
                <w:noProof/>
                <w:webHidden/>
              </w:rPr>
              <w:tab/>
            </w:r>
            <w:r w:rsidR="00DD4808">
              <w:rPr>
                <w:noProof/>
                <w:webHidden/>
              </w:rPr>
              <w:fldChar w:fldCharType="begin"/>
            </w:r>
            <w:r w:rsidR="00DD4808">
              <w:rPr>
                <w:noProof/>
                <w:webHidden/>
              </w:rPr>
              <w:instrText xml:space="preserve"> PAGEREF _Toc23414831 \h </w:instrText>
            </w:r>
            <w:r w:rsidR="00DD4808">
              <w:rPr>
                <w:noProof/>
                <w:webHidden/>
              </w:rPr>
            </w:r>
            <w:r w:rsidR="00DD4808">
              <w:rPr>
                <w:noProof/>
                <w:webHidden/>
              </w:rPr>
              <w:fldChar w:fldCharType="separate"/>
            </w:r>
            <w:r w:rsidR="00DD4808">
              <w:rPr>
                <w:noProof/>
                <w:webHidden/>
              </w:rPr>
              <w:t>3</w:t>
            </w:r>
            <w:r w:rsidR="00DD4808">
              <w:rPr>
                <w:noProof/>
                <w:webHidden/>
              </w:rPr>
              <w:fldChar w:fldCharType="end"/>
            </w:r>
          </w:hyperlink>
        </w:p>
        <w:p w14:paraId="0ADF271F" w14:textId="4FB92514" w:rsidR="00DD4808" w:rsidRDefault="00A41284">
          <w:pPr>
            <w:pStyle w:val="Inhopg2"/>
            <w:tabs>
              <w:tab w:val="right" w:leader="dot" w:pos="9062"/>
            </w:tabs>
            <w:rPr>
              <w:rFonts w:asciiTheme="minorHAnsi" w:eastAsiaTheme="minorEastAsia" w:hAnsiTheme="minorHAnsi" w:cstheme="minorBidi"/>
              <w:bCs w:val="0"/>
              <w:caps w:val="0"/>
              <w:noProof/>
              <w:szCs w:val="22"/>
            </w:rPr>
          </w:pPr>
          <w:hyperlink w:anchor="_Toc23414832" w:history="1">
            <w:r w:rsidR="00DD4808" w:rsidRPr="00D77E7F">
              <w:rPr>
                <w:rStyle w:val="Hyperlink"/>
                <w:noProof/>
              </w:rPr>
              <w:t>4.1. Albums met Vlacc-tracks én CDR-nummer</w:t>
            </w:r>
            <w:r w:rsidR="00DD4808">
              <w:rPr>
                <w:noProof/>
                <w:webHidden/>
              </w:rPr>
              <w:tab/>
            </w:r>
            <w:r w:rsidR="00DD4808">
              <w:rPr>
                <w:noProof/>
                <w:webHidden/>
              </w:rPr>
              <w:fldChar w:fldCharType="begin"/>
            </w:r>
            <w:r w:rsidR="00DD4808">
              <w:rPr>
                <w:noProof/>
                <w:webHidden/>
              </w:rPr>
              <w:instrText xml:space="preserve"> PAGEREF _Toc23414832 \h </w:instrText>
            </w:r>
            <w:r w:rsidR="00DD4808">
              <w:rPr>
                <w:noProof/>
                <w:webHidden/>
              </w:rPr>
            </w:r>
            <w:r w:rsidR="00DD4808">
              <w:rPr>
                <w:noProof/>
                <w:webHidden/>
              </w:rPr>
              <w:fldChar w:fldCharType="separate"/>
            </w:r>
            <w:r w:rsidR="00DD4808">
              <w:rPr>
                <w:noProof/>
                <w:webHidden/>
              </w:rPr>
              <w:t>3</w:t>
            </w:r>
            <w:r w:rsidR="00DD4808">
              <w:rPr>
                <w:noProof/>
                <w:webHidden/>
              </w:rPr>
              <w:fldChar w:fldCharType="end"/>
            </w:r>
          </w:hyperlink>
        </w:p>
        <w:p w14:paraId="2DEC919A" w14:textId="169F01BC"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33" w:history="1">
            <w:r w:rsidR="00DD4808" w:rsidRPr="00D77E7F">
              <w:rPr>
                <w:rStyle w:val="Hyperlink"/>
                <w:noProof/>
              </w:rPr>
              <w:t>5.</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Invoerproblemen en varia</w:t>
            </w:r>
            <w:r w:rsidR="00DD4808">
              <w:rPr>
                <w:noProof/>
                <w:webHidden/>
              </w:rPr>
              <w:tab/>
            </w:r>
            <w:r w:rsidR="00DD4808">
              <w:rPr>
                <w:noProof/>
                <w:webHidden/>
              </w:rPr>
              <w:fldChar w:fldCharType="begin"/>
            </w:r>
            <w:r w:rsidR="00DD4808">
              <w:rPr>
                <w:noProof/>
                <w:webHidden/>
              </w:rPr>
              <w:instrText xml:space="preserve"> PAGEREF _Toc23414833 \h </w:instrText>
            </w:r>
            <w:r w:rsidR="00DD4808">
              <w:rPr>
                <w:noProof/>
                <w:webHidden/>
              </w:rPr>
            </w:r>
            <w:r w:rsidR="00DD4808">
              <w:rPr>
                <w:noProof/>
                <w:webHidden/>
              </w:rPr>
              <w:fldChar w:fldCharType="separate"/>
            </w:r>
            <w:r w:rsidR="00DD4808">
              <w:rPr>
                <w:noProof/>
                <w:webHidden/>
              </w:rPr>
              <w:t>4</w:t>
            </w:r>
            <w:r w:rsidR="00DD4808">
              <w:rPr>
                <w:noProof/>
                <w:webHidden/>
              </w:rPr>
              <w:fldChar w:fldCharType="end"/>
            </w:r>
          </w:hyperlink>
        </w:p>
        <w:p w14:paraId="679A8368" w14:textId="58C3057D" w:rsidR="00DD4808" w:rsidRDefault="00A41284">
          <w:pPr>
            <w:pStyle w:val="Inhopg2"/>
            <w:tabs>
              <w:tab w:val="left" w:pos="1200"/>
              <w:tab w:val="right" w:leader="dot" w:pos="9062"/>
            </w:tabs>
            <w:rPr>
              <w:rFonts w:asciiTheme="minorHAnsi" w:eastAsiaTheme="minorEastAsia" w:hAnsiTheme="minorHAnsi" w:cstheme="minorBidi"/>
              <w:bCs w:val="0"/>
              <w:caps w:val="0"/>
              <w:noProof/>
              <w:szCs w:val="22"/>
            </w:rPr>
          </w:pPr>
          <w:hyperlink w:anchor="_Toc23414834" w:history="1">
            <w:r w:rsidR="00DD4808" w:rsidRPr="00D77E7F">
              <w:rPr>
                <w:rStyle w:val="Hyperlink"/>
                <w:noProof/>
              </w:rPr>
              <w:t xml:space="preserve">5.1. </w:t>
            </w:r>
            <w:r w:rsidR="00DD4808">
              <w:rPr>
                <w:rFonts w:asciiTheme="minorHAnsi" w:eastAsiaTheme="minorEastAsia" w:hAnsiTheme="minorHAnsi" w:cstheme="minorBidi"/>
                <w:bCs w:val="0"/>
                <w:caps w:val="0"/>
                <w:noProof/>
                <w:szCs w:val="22"/>
              </w:rPr>
              <w:tab/>
            </w:r>
            <w:r w:rsidR="00DD4808" w:rsidRPr="00D77E7F">
              <w:rPr>
                <w:rStyle w:val="Hyperlink"/>
                <w:noProof/>
              </w:rPr>
              <w:t>Muziekgenres op albumniveau</w:t>
            </w:r>
            <w:r w:rsidR="00DD4808">
              <w:rPr>
                <w:noProof/>
                <w:webHidden/>
              </w:rPr>
              <w:tab/>
            </w:r>
            <w:r w:rsidR="00DD4808">
              <w:rPr>
                <w:noProof/>
                <w:webHidden/>
              </w:rPr>
              <w:fldChar w:fldCharType="begin"/>
            </w:r>
            <w:r w:rsidR="00DD4808">
              <w:rPr>
                <w:noProof/>
                <w:webHidden/>
              </w:rPr>
              <w:instrText xml:space="preserve"> PAGEREF _Toc23414834 \h </w:instrText>
            </w:r>
            <w:r w:rsidR="00DD4808">
              <w:rPr>
                <w:noProof/>
                <w:webHidden/>
              </w:rPr>
            </w:r>
            <w:r w:rsidR="00DD4808">
              <w:rPr>
                <w:noProof/>
                <w:webHidden/>
              </w:rPr>
              <w:fldChar w:fldCharType="separate"/>
            </w:r>
            <w:r w:rsidR="00DD4808">
              <w:rPr>
                <w:noProof/>
                <w:webHidden/>
              </w:rPr>
              <w:t>4</w:t>
            </w:r>
            <w:r w:rsidR="00DD4808">
              <w:rPr>
                <w:noProof/>
                <w:webHidden/>
              </w:rPr>
              <w:fldChar w:fldCharType="end"/>
            </w:r>
          </w:hyperlink>
        </w:p>
        <w:p w14:paraId="2DB00B0B" w14:textId="4FFC54D8" w:rsidR="00DD4808" w:rsidRDefault="00A41284">
          <w:pPr>
            <w:pStyle w:val="Inhopg2"/>
            <w:tabs>
              <w:tab w:val="left" w:pos="1200"/>
              <w:tab w:val="right" w:leader="dot" w:pos="9062"/>
            </w:tabs>
            <w:rPr>
              <w:rFonts w:asciiTheme="minorHAnsi" w:eastAsiaTheme="minorEastAsia" w:hAnsiTheme="minorHAnsi" w:cstheme="minorBidi"/>
              <w:bCs w:val="0"/>
              <w:caps w:val="0"/>
              <w:noProof/>
              <w:szCs w:val="22"/>
            </w:rPr>
          </w:pPr>
          <w:hyperlink w:anchor="_Toc23414835" w:history="1">
            <w:r w:rsidR="00DD4808" w:rsidRPr="00D77E7F">
              <w:rPr>
                <w:rStyle w:val="Hyperlink"/>
                <w:noProof/>
              </w:rPr>
              <w:t xml:space="preserve">5.2. </w:t>
            </w:r>
            <w:r w:rsidR="00DD4808">
              <w:rPr>
                <w:rFonts w:asciiTheme="minorHAnsi" w:eastAsiaTheme="minorEastAsia" w:hAnsiTheme="minorHAnsi" w:cstheme="minorBidi"/>
                <w:bCs w:val="0"/>
                <w:caps w:val="0"/>
                <w:noProof/>
                <w:szCs w:val="22"/>
              </w:rPr>
              <w:tab/>
            </w:r>
            <w:r w:rsidR="00DD4808" w:rsidRPr="00D77E7F">
              <w:rPr>
                <w:rStyle w:val="Hyperlink"/>
                <w:noProof/>
              </w:rPr>
              <w:t>Muziekforum</w:t>
            </w:r>
            <w:r w:rsidR="00DD4808">
              <w:rPr>
                <w:noProof/>
                <w:webHidden/>
              </w:rPr>
              <w:tab/>
            </w:r>
            <w:r w:rsidR="00DD4808">
              <w:rPr>
                <w:noProof/>
                <w:webHidden/>
              </w:rPr>
              <w:fldChar w:fldCharType="begin"/>
            </w:r>
            <w:r w:rsidR="00DD4808">
              <w:rPr>
                <w:noProof/>
                <w:webHidden/>
              </w:rPr>
              <w:instrText xml:space="preserve"> PAGEREF _Toc23414835 \h </w:instrText>
            </w:r>
            <w:r w:rsidR="00DD4808">
              <w:rPr>
                <w:noProof/>
                <w:webHidden/>
              </w:rPr>
            </w:r>
            <w:r w:rsidR="00DD4808">
              <w:rPr>
                <w:noProof/>
                <w:webHidden/>
              </w:rPr>
              <w:fldChar w:fldCharType="separate"/>
            </w:r>
            <w:r w:rsidR="00DD4808">
              <w:rPr>
                <w:noProof/>
                <w:webHidden/>
              </w:rPr>
              <w:t>4</w:t>
            </w:r>
            <w:r w:rsidR="00DD4808">
              <w:rPr>
                <w:noProof/>
                <w:webHidden/>
              </w:rPr>
              <w:fldChar w:fldCharType="end"/>
            </w:r>
          </w:hyperlink>
        </w:p>
        <w:p w14:paraId="55A46BCD" w14:textId="1142F0A5" w:rsidR="00DD4808" w:rsidRDefault="00A41284">
          <w:pPr>
            <w:pStyle w:val="Inhopg2"/>
            <w:tabs>
              <w:tab w:val="left" w:pos="1200"/>
              <w:tab w:val="right" w:leader="dot" w:pos="9062"/>
            </w:tabs>
            <w:rPr>
              <w:rFonts w:asciiTheme="minorHAnsi" w:eastAsiaTheme="minorEastAsia" w:hAnsiTheme="minorHAnsi" w:cstheme="minorBidi"/>
              <w:bCs w:val="0"/>
              <w:caps w:val="0"/>
              <w:noProof/>
              <w:szCs w:val="22"/>
            </w:rPr>
          </w:pPr>
          <w:hyperlink w:anchor="_Toc23414836" w:history="1">
            <w:r w:rsidR="00DD4808" w:rsidRPr="00D77E7F">
              <w:rPr>
                <w:rStyle w:val="Hyperlink"/>
                <w:noProof/>
              </w:rPr>
              <w:t xml:space="preserve">5.3. </w:t>
            </w:r>
            <w:r w:rsidR="00DD4808">
              <w:rPr>
                <w:rFonts w:asciiTheme="minorHAnsi" w:eastAsiaTheme="minorEastAsia" w:hAnsiTheme="minorHAnsi" w:cstheme="minorBidi"/>
                <w:bCs w:val="0"/>
                <w:caps w:val="0"/>
                <w:noProof/>
                <w:szCs w:val="22"/>
              </w:rPr>
              <w:tab/>
            </w:r>
            <w:r w:rsidR="00DD4808" w:rsidRPr="00D77E7F">
              <w:rPr>
                <w:rStyle w:val="Hyperlink"/>
                <w:noProof/>
              </w:rPr>
              <w:t>Onderscheid verschillende inhoud publicaties</w:t>
            </w:r>
            <w:r w:rsidR="00DD4808">
              <w:rPr>
                <w:noProof/>
                <w:webHidden/>
              </w:rPr>
              <w:tab/>
            </w:r>
            <w:r w:rsidR="00DD4808">
              <w:rPr>
                <w:noProof/>
                <w:webHidden/>
              </w:rPr>
              <w:fldChar w:fldCharType="begin"/>
            </w:r>
            <w:r w:rsidR="00DD4808">
              <w:rPr>
                <w:noProof/>
                <w:webHidden/>
              </w:rPr>
              <w:instrText xml:space="preserve"> PAGEREF _Toc23414836 \h </w:instrText>
            </w:r>
            <w:r w:rsidR="00DD4808">
              <w:rPr>
                <w:noProof/>
                <w:webHidden/>
              </w:rPr>
            </w:r>
            <w:r w:rsidR="00DD4808">
              <w:rPr>
                <w:noProof/>
                <w:webHidden/>
              </w:rPr>
              <w:fldChar w:fldCharType="separate"/>
            </w:r>
            <w:r w:rsidR="00DD4808">
              <w:rPr>
                <w:noProof/>
                <w:webHidden/>
              </w:rPr>
              <w:t>5</w:t>
            </w:r>
            <w:r w:rsidR="00DD4808">
              <w:rPr>
                <w:noProof/>
                <w:webHidden/>
              </w:rPr>
              <w:fldChar w:fldCharType="end"/>
            </w:r>
          </w:hyperlink>
        </w:p>
        <w:p w14:paraId="1FC88A44" w14:textId="452941C4" w:rsidR="00DD4808" w:rsidRDefault="00A41284">
          <w:pPr>
            <w:pStyle w:val="Inhopg2"/>
            <w:tabs>
              <w:tab w:val="left" w:pos="1200"/>
              <w:tab w:val="right" w:leader="dot" w:pos="9062"/>
            </w:tabs>
            <w:rPr>
              <w:rFonts w:asciiTheme="minorHAnsi" w:eastAsiaTheme="minorEastAsia" w:hAnsiTheme="minorHAnsi" w:cstheme="minorBidi"/>
              <w:bCs w:val="0"/>
              <w:caps w:val="0"/>
              <w:noProof/>
              <w:szCs w:val="22"/>
            </w:rPr>
          </w:pPr>
          <w:hyperlink w:anchor="_Toc23414837" w:history="1">
            <w:r w:rsidR="00DD4808" w:rsidRPr="00D77E7F">
              <w:rPr>
                <w:rStyle w:val="Hyperlink"/>
                <w:noProof/>
              </w:rPr>
              <w:t xml:space="preserve">5.4. </w:t>
            </w:r>
            <w:r w:rsidR="00DD4808">
              <w:rPr>
                <w:rFonts w:asciiTheme="minorHAnsi" w:eastAsiaTheme="minorEastAsia" w:hAnsiTheme="minorHAnsi" w:cstheme="minorBidi"/>
                <w:bCs w:val="0"/>
                <w:caps w:val="0"/>
                <w:noProof/>
                <w:szCs w:val="22"/>
              </w:rPr>
              <w:tab/>
            </w:r>
            <w:r w:rsidR="00DD4808" w:rsidRPr="00D77E7F">
              <w:rPr>
                <w:rStyle w:val="Hyperlink"/>
                <w:noProof/>
              </w:rPr>
              <w:t>Opkuis corporaties</w:t>
            </w:r>
            <w:r w:rsidR="00DD4808">
              <w:rPr>
                <w:noProof/>
                <w:webHidden/>
              </w:rPr>
              <w:tab/>
            </w:r>
            <w:r w:rsidR="00DD4808">
              <w:rPr>
                <w:noProof/>
                <w:webHidden/>
              </w:rPr>
              <w:fldChar w:fldCharType="begin"/>
            </w:r>
            <w:r w:rsidR="00DD4808">
              <w:rPr>
                <w:noProof/>
                <w:webHidden/>
              </w:rPr>
              <w:instrText xml:space="preserve"> PAGEREF _Toc23414837 \h </w:instrText>
            </w:r>
            <w:r w:rsidR="00DD4808">
              <w:rPr>
                <w:noProof/>
                <w:webHidden/>
              </w:rPr>
            </w:r>
            <w:r w:rsidR="00DD4808">
              <w:rPr>
                <w:noProof/>
                <w:webHidden/>
              </w:rPr>
              <w:fldChar w:fldCharType="separate"/>
            </w:r>
            <w:r w:rsidR="00DD4808">
              <w:rPr>
                <w:noProof/>
                <w:webHidden/>
              </w:rPr>
              <w:t>5</w:t>
            </w:r>
            <w:r w:rsidR="00DD4808">
              <w:rPr>
                <w:noProof/>
                <w:webHidden/>
              </w:rPr>
              <w:fldChar w:fldCharType="end"/>
            </w:r>
          </w:hyperlink>
        </w:p>
        <w:p w14:paraId="6B6D10AB" w14:textId="1D53C7FC" w:rsidR="00DD4808" w:rsidRDefault="00A41284">
          <w:pPr>
            <w:pStyle w:val="Inhopg2"/>
            <w:tabs>
              <w:tab w:val="left" w:pos="1200"/>
              <w:tab w:val="right" w:leader="dot" w:pos="9062"/>
            </w:tabs>
            <w:rPr>
              <w:rFonts w:asciiTheme="minorHAnsi" w:eastAsiaTheme="minorEastAsia" w:hAnsiTheme="minorHAnsi" w:cstheme="minorBidi"/>
              <w:bCs w:val="0"/>
              <w:caps w:val="0"/>
              <w:noProof/>
              <w:szCs w:val="22"/>
            </w:rPr>
          </w:pPr>
          <w:hyperlink w:anchor="_Toc23414838" w:history="1">
            <w:r w:rsidR="00DD4808" w:rsidRPr="00D77E7F">
              <w:rPr>
                <w:rStyle w:val="Hyperlink"/>
                <w:noProof/>
              </w:rPr>
              <w:t xml:space="preserve">5.5. </w:t>
            </w:r>
            <w:r w:rsidR="00DD4808">
              <w:rPr>
                <w:rFonts w:asciiTheme="minorHAnsi" w:eastAsiaTheme="minorEastAsia" w:hAnsiTheme="minorHAnsi" w:cstheme="minorBidi"/>
                <w:bCs w:val="0"/>
                <w:caps w:val="0"/>
                <w:noProof/>
                <w:szCs w:val="22"/>
              </w:rPr>
              <w:tab/>
            </w:r>
            <w:r w:rsidR="00DD4808" w:rsidRPr="00D77E7F">
              <w:rPr>
                <w:rStyle w:val="Hyperlink"/>
                <w:noProof/>
              </w:rPr>
              <w:t>Verschillende versies</w:t>
            </w:r>
            <w:r w:rsidR="00DD4808">
              <w:rPr>
                <w:noProof/>
                <w:webHidden/>
              </w:rPr>
              <w:tab/>
            </w:r>
            <w:r w:rsidR="00DD4808">
              <w:rPr>
                <w:noProof/>
                <w:webHidden/>
              </w:rPr>
              <w:fldChar w:fldCharType="begin"/>
            </w:r>
            <w:r w:rsidR="00DD4808">
              <w:rPr>
                <w:noProof/>
                <w:webHidden/>
              </w:rPr>
              <w:instrText xml:space="preserve"> PAGEREF _Toc23414838 \h </w:instrText>
            </w:r>
            <w:r w:rsidR="00DD4808">
              <w:rPr>
                <w:noProof/>
                <w:webHidden/>
              </w:rPr>
            </w:r>
            <w:r w:rsidR="00DD4808">
              <w:rPr>
                <w:noProof/>
                <w:webHidden/>
              </w:rPr>
              <w:fldChar w:fldCharType="separate"/>
            </w:r>
            <w:r w:rsidR="00DD4808">
              <w:rPr>
                <w:noProof/>
                <w:webHidden/>
              </w:rPr>
              <w:t>5</w:t>
            </w:r>
            <w:r w:rsidR="00DD4808">
              <w:rPr>
                <w:noProof/>
                <w:webHidden/>
              </w:rPr>
              <w:fldChar w:fldCharType="end"/>
            </w:r>
          </w:hyperlink>
        </w:p>
        <w:p w14:paraId="52255247" w14:textId="36359DF9"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39" w:history="1">
            <w:r w:rsidR="00DD4808" w:rsidRPr="00D77E7F">
              <w:rPr>
                <w:rStyle w:val="Hyperlink"/>
                <w:noProof/>
              </w:rPr>
              <w:t>6.</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Volgende vergadering</w:t>
            </w:r>
            <w:r w:rsidR="00DD4808">
              <w:rPr>
                <w:noProof/>
                <w:webHidden/>
              </w:rPr>
              <w:tab/>
            </w:r>
            <w:r w:rsidR="00DD4808">
              <w:rPr>
                <w:noProof/>
                <w:webHidden/>
              </w:rPr>
              <w:fldChar w:fldCharType="begin"/>
            </w:r>
            <w:r w:rsidR="00DD4808">
              <w:rPr>
                <w:noProof/>
                <w:webHidden/>
              </w:rPr>
              <w:instrText xml:space="preserve"> PAGEREF _Toc23414839 \h </w:instrText>
            </w:r>
            <w:r w:rsidR="00DD4808">
              <w:rPr>
                <w:noProof/>
                <w:webHidden/>
              </w:rPr>
            </w:r>
            <w:r w:rsidR="00DD4808">
              <w:rPr>
                <w:noProof/>
                <w:webHidden/>
              </w:rPr>
              <w:fldChar w:fldCharType="separate"/>
            </w:r>
            <w:r w:rsidR="00DD4808">
              <w:rPr>
                <w:noProof/>
                <w:webHidden/>
              </w:rPr>
              <w:t>5</w:t>
            </w:r>
            <w:r w:rsidR="00DD4808">
              <w:rPr>
                <w:noProof/>
                <w:webHidden/>
              </w:rPr>
              <w:fldChar w:fldCharType="end"/>
            </w:r>
          </w:hyperlink>
        </w:p>
        <w:p w14:paraId="7CD245D5" w14:textId="6ABCB31F" w:rsidR="00DD4808" w:rsidRDefault="00A4128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23414840" w:history="1">
            <w:r w:rsidR="00DD4808" w:rsidRPr="00D77E7F">
              <w:rPr>
                <w:rStyle w:val="Hyperlink"/>
                <w:noProof/>
              </w:rPr>
              <w:t>7.</w:t>
            </w:r>
            <w:r w:rsidR="00DD4808">
              <w:rPr>
                <w:rFonts w:asciiTheme="minorHAnsi" w:eastAsiaTheme="minorEastAsia" w:hAnsiTheme="minorHAnsi" w:cstheme="minorBidi"/>
                <w:b w:val="0"/>
                <w:bCs w:val="0"/>
                <w:iCs w:val="0"/>
                <w:noProof/>
                <w:sz w:val="22"/>
                <w:szCs w:val="22"/>
              </w:rPr>
              <w:tab/>
            </w:r>
            <w:r w:rsidR="00DD4808" w:rsidRPr="00D77E7F">
              <w:rPr>
                <w:rStyle w:val="Hyperlink"/>
                <w:noProof/>
              </w:rPr>
              <w:t>Aanwezigheden</w:t>
            </w:r>
            <w:r w:rsidR="00DD4808">
              <w:rPr>
                <w:noProof/>
                <w:webHidden/>
              </w:rPr>
              <w:tab/>
            </w:r>
            <w:r w:rsidR="00DD4808">
              <w:rPr>
                <w:noProof/>
                <w:webHidden/>
              </w:rPr>
              <w:fldChar w:fldCharType="begin"/>
            </w:r>
            <w:r w:rsidR="00DD4808">
              <w:rPr>
                <w:noProof/>
                <w:webHidden/>
              </w:rPr>
              <w:instrText xml:space="preserve"> PAGEREF _Toc23414840 \h </w:instrText>
            </w:r>
            <w:r w:rsidR="00DD4808">
              <w:rPr>
                <w:noProof/>
                <w:webHidden/>
              </w:rPr>
            </w:r>
            <w:r w:rsidR="00DD4808">
              <w:rPr>
                <w:noProof/>
                <w:webHidden/>
              </w:rPr>
              <w:fldChar w:fldCharType="separate"/>
            </w:r>
            <w:r w:rsidR="00DD4808">
              <w:rPr>
                <w:noProof/>
                <w:webHidden/>
              </w:rPr>
              <w:t>6</w:t>
            </w:r>
            <w:r w:rsidR="00DD4808">
              <w:rPr>
                <w:noProof/>
                <w:webHidden/>
              </w:rPr>
              <w:fldChar w:fldCharType="end"/>
            </w:r>
          </w:hyperlink>
        </w:p>
        <w:p w14:paraId="39AB4BED" w14:textId="69302074" w:rsidR="006473A1" w:rsidRDefault="006473A1">
          <w:r w:rsidRPr="00217F69">
            <w:rPr>
              <w:b/>
              <w:bCs/>
              <w:lang w:val="nl-NL"/>
            </w:rPr>
            <w:fldChar w:fldCharType="end"/>
          </w:r>
        </w:p>
      </w:sdtContent>
    </w:sdt>
    <w:p w14:paraId="5C5F1581" w14:textId="199BB08F" w:rsidR="006473A1" w:rsidRDefault="006473A1" w:rsidP="005164DD">
      <w:pPr>
        <w:spacing w:line="240" w:lineRule="auto"/>
        <w:ind w:left="0"/>
      </w:pPr>
    </w:p>
    <w:p w14:paraId="46C8E3EF" w14:textId="1DF02C88" w:rsidR="006473A1" w:rsidRPr="00317986" w:rsidRDefault="000515AE" w:rsidP="006473A1">
      <w:pPr>
        <w:pStyle w:val="1Kop"/>
      </w:pPr>
      <w:bookmarkStart w:id="0" w:name="_Toc23414822"/>
      <w:r w:rsidRPr="00317986">
        <w:t>Samenstelling Muziekwerkgroep</w:t>
      </w:r>
      <w:bookmarkEnd w:id="0"/>
    </w:p>
    <w:p w14:paraId="34C95DBC" w14:textId="39945B0F" w:rsidR="00CE5470" w:rsidRDefault="000515AE" w:rsidP="00FB73D3">
      <w:pPr>
        <w:spacing w:line="240" w:lineRule="auto"/>
        <w:ind w:left="0"/>
      </w:pPr>
      <w:r>
        <w:t xml:space="preserve">Rose Marie De </w:t>
      </w:r>
      <w:proofErr w:type="spellStart"/>
      <w:r>
        <w:t>Voldere</w:t>
      </w:r>
      <w:proofErr w:type="spellEnd"/>
      <w:r>
        <w:t xml:space="preserve"> is sinds 1 oktober met pensioen. De invoer klassieke muziek voor bibliotheek Gent wordt vanaf nu door Kevin </w:t>
      </w:r>
      <w:proofErr w:type="spellStart"/>
      <w:r>
        <w:t>Verlot</w:t>
      </w:r>
      <w:proofErr w:type="spellEnd"/>
      <w:r>
        <w:t xml:space="preserve"> gedaan.</w:t>
      </w:r>
    </w:p>
    <w:p w14:paraId="30370C55" w14:textId="181D1045" w:rsidR="000515AE" w:rsidRDefault="000515AE" w:rsidP="00CE5470">
      <w:pPr>
        <w:spacing w:line="240" w:lineRule="auto"/>
      </w:pPr>
    </w:p>
    <w:p w14:paraId="2E05EF26" w14:textId="7C99167F" w:rsidR="000515AE" w:rsidRDefault="000515AE" w:rsidP="00FB73D3">
      <w:pPr>
        <w:spacing w:line="240" w:lineRule="auto"/>
        <w:ind w:left="0"/>
      </w:pPr>
      <w:r>
        <w:t xml:space="preserve">Rosa </w:t>
      </w:r>
      <w:r w:rsidR="00F41C80">
        <w:t xml:space="preserve">gaat in 2020 </w:t>
      </w:r>
      <w:r w:rsidR="002B5766">
        <w:t>met pensioen</w:t>
      </w:r>
      <w:r>
        <w:t xml:space="preserve">. Deze vergadering </w:t>
      </w:r>
      <w:r w:rsidR="00F41C80">
        <w:t>i</w:t>
      </w:r>
      <w:r>
        <w:t>s dan ook de laatste Muziekwer</w:t>
      </w:r>
      <w:r w:rsidR="00FB73D3">
        <w:t>k</w:t>
      </w:r>
      <w:r>
        <w:t xml:space="preserve">groep onder haar voorzitterschap. Vanaf 2020 </w:t>
      </w:r>
      <w:r w:rsidR="00F41C80">
        <w:t xml:space="preserve">bereidt </w:t>
      </w:r>
      <w:r>
        <w:t xml:space="preserve">Hannelore de vergaderingen voor. </w:t>
      </w:r>
    </w:p>
    <w:p w14:paraId="7017C495" w14:textId="77777777" w:rsidR="000515AE" w:rsidRDefault="000515AE" w:rsidP="00CE5470">
      <w:pPr>
        <w:spacing w:line="240" w:lineRule="auto"/>
      </w:pPr>
    </w:p>
    <w:p w14:paraId="31C6DF93" w14:textId="7F82CB71" w:rsidR="002868EF" w:rsidRPr="00317986" w:rsidRDefault="000515AE" w:rsidP="00390AAC">
      <w:pPr>
        <w:pStyle w:val="1Kop"/>
      </w:pPr>
      <w:bookmarkStart w:id="1" w:name="_Toc23414823"/>
      <w:r w:rsidRPr="00317986">
        <w:t>Verslag vorige vergadering</w:t>
      </w:r>
      <w:r w:rsidR="00390AAC" w:rsidRPr="00317986">
        <w:t xml:space="preserve"> 28 maart 2019</w:t>
      </w:r>
      <w:bookmarkEnd w:id="1"/>
      <w:r w:rsidR="00390AAC" w:rsidRPr="00317986">
        <w:t xml:space="preserve"> </w:t>
      </w:r>
    </w:p>
    <w:p w14:paraId="7B53BEB9" w14:textId="09B21E25" w:rsidR="000515AE" w:rsidRDefault="000515AE" w:rsidP="002868EF">
      <w:pPr>
        <w:ind w:left="0"/>
      </w:pPr>
      <w:r>
        <w:t xml:space="preserve">Tijdens de vorige vergadering werden enkel definities van muziekgenres opgesteld. Brussel vraagt om </w:t>
      </w:r>
      <w:r w:rsidR="00357E74">
        <w:t xml:space="preserve">volgende definities </w:t>
      </w:r>
      <w:r w:rsidR="00F41C80">
        <w:t xml:space="preserve">wat </w:t>
      </w:r>
      <w:r w:rsidR="00357E74">
        <w:t>bij te stellen</w:t>
      </w:r>
      <w:r>
        <w:t>:</w:t>
      </w:r>
    </w:p>
    <w:p w14:paraId="7BC048BE" w14:textId="033132D7" w:rsidR="000515AE" w:rsidRDefault="000515AE" w:rsidP="002868EF">
      <w:pPr>
        <w:ind w:left="0"/>
      </w:pPr>
    </w:p>
    <w:p w14:paraId="1178051A" w14:textId="5C373C07" w:rsidR="000515AE" w:rsidRDefault="000515AE" w:rsidP="006B328C">
      <w:pPr>
        <w:pStyle w:val="Lijstalinea"/>
        <w:numPr>
          <w:ilvl w:val="0"/>
          <w:numId w:val="6"/>
        </w:numPr>
      </w:pPr>
      <w:r w:rsidRPr="00390AAC">
        <w:rPr>
          <w:b/>
        </w:rPr>
        <w:t>Triosonates</w:t>
      </w:r>
      <w:r>
        <w:t>:</w:t>
      </w:r>
    </w:p>
    <w:p w14:paraId="4E06B42E" w14:textId="36028DCE" w:rsidR="000515AE" w:rsidRDefault="000515AE" w:rsidP="000515AE">
      <w:pPr>
        <w:pStyle w:val="Lijstalinea"/>
        <w:ind w:left="720"/>
      </w:pPr>
    </w:p>
    <w:p w14:paraId="1B06F101" w14:textId="27494A7B" w:rsidR="000515AE" w:rsidRDefault="000515AE" w:rsidP="000515AE">
      <w:pPr>
        <w:pStyle w:val="Lijstalinea"/>
        <w:ind w:left="720"/>
      </w:pPr>
      <w:r>
        <w:t xml:space="preserve">In het verslag staat: “Een muzikale vorm uit –voornamelijk de barokperiode– voor drie partijen waarin de </w:t>
      </w:r>
      <w:proofErr w:type="spellStart"/>
      <w:r>
        <w:t>b.c</w:t>
      </w:r>
      <w:proofErr w:type="spellEnd"/>
      <w:r>
        <w:t>. partij uit één of meerdere instrumenten kan bestaan.”</w:t>
      </w:r>
    </w:p>
    <w:p w14:paraId="41BB0835" w14:textId="71B36E04" w:rsidR="000515AE" w:rsidRDefault="000515AE" w:rsidP="000515AE">
      <w:pPr>
        <w:pStyle w:val="Lijstalinea"/>
        <w:ind w:left="720"/>
      </w:pPr>
    </w:p>
    <w:p w14:paraId="0B9088B1" w14:textId="33F4FC39" w:rsidR="000515AE" w:rsidRDefault="00357E74" w:rsidP="000515AE">
      <w:pPr>
        <w:pStyle w:val="Lijstalinea"/>
        <w:ind w:left="720"/>
      </w:pPr>
      <w:r>
        <w:t>wordt</w:t>
      </w:r>
      <w:r w:rsidR="00390AAC">
        <w:t>:</w:t>
      </w:r>
    </w:p>
    <w:p w14:paraId="2F792A47" w14:textId="54C40F8A" w:rsidR="00390AAC" w:rsidRDefault="00390AAC" w:rsidP="000515AE">
      <w:pPr>
        <w:pStyle w:val="Lijstalinea"/>
        <w:ind w:left="720"/>
      </w:pPr>
    </w:p>
    <w:p w14:paraId="16F5CF72" w14:textId="0A5A644B" w:rsidR="00357E74" w:rsidRDefault="00390AAC" w:rsidP="006B328C">
      <w:pPr>
        <w:pStyle w:val="Lijstalinea"/>
        <w:numPr>
          <w:ilvl w:val="0"/>
          <w:numId w:val="9"/>
        </w:numPr>
      </w:pPr>
      <w:r>
        <w:t>“</w:t>
      </w:r>
      <w:r w:rsidR="00357E74">
        <w:t xml:space="preserve">Een sonate –voornamelijk uit de barokperiode– voor drie partijen: twee </w:t>
      </w:r>
      <w:proofErr w:type="spellStart"/>
      <w:r w:rsidR="00357E74">
        <w:t>soloinstrumenten</w:t>
      </w:r>
      <w:proofErr w:type="spellEnd"/>
      <w:r w:rsidR="00357E74">
        <w:t xml:space="preserve"> en </w:t>
      </w:r>
      <w:proofErr w:type="spellStart"/>
      <w:r w:rsidR="00357E74">
        <w:t>b.c</w:t>
      </w:r>
      <w:proofErr w:type="spellEnd"/>
      <w:r w:rsidR="00357E74">
        <w:t>. die uit één of meerdere instrumenten kan bestaan.”</w:t>
      </w:r>
    </w:p>
    <w:p w14:paraId="5ED57D56" w14:textId="31E72C27" w:rsidR="000515AE" w:rsidRDefault="000515AE" w:rsidP="00357E74"/>
    <w:p w14:paraId="0097CA9A" w14:textId="48718143" w:rsidR="000515AE" w:rsidRDefault="00390AAC" w:rsidP="006B328C">
      <w:pPr>
        <w:pStyle w:val="Lijstalinea"/>
        <w:numPr>
          <w:ilvl w:val="0"/>
          <w:numId w:val="6"/>
        </w:numPr>
      </w:pPr>
      <w:r w:rsidRPr="00390AAC">
        <w:rPr>
          <w:b/>
        </w:rPr>
        <w:t>Fuga</w:t>
      </w:r>
      <w:r w:rsidR="00216F95">
        <w:rPr>
          <w:b/>
        </w:rPr>
        <w:t>’s</w:t>
      </w:r>
      <w:r>
        <w:t>:</w:t>
      </w:r>
    </w:p>
    <w:p w14:paraId="4BD7123E" w14:textId="1D9B344B" w:rsidR="00390AAC" w:rsidRDefault="00390AAC" w:rsidP="00390AAC">
      <w:pPr>
        <w:pStyle w:val="Lijstalinea"/>
        <w:ind w:left="720"/>
      </w:pPr>
    </w:p>
    <w:p w14:paraId="6631DED6" w14:textId="4756E7EB" w:rsidR="00390AAC" w:rsidRDefault="00390AAC" w:rsidP="00390AAC">
      <w:pPr>
        <w:pStyle w:val="Lijstalinea"/>
        <w:ind w:left="720"/>
      </w:pPr>
      <w:r>
        <w:t>In het verslag staat: “</w:t>
      </w:r>
      <w:r w:rsidRPr="00BE2546">
        <w:t>Een fuga is een meerstemmig, ofwel polyfoon muziekstuk, waarin het thema door één stem wordt ingezet en dan door meerdere stemmen op verschillende toonhoogtes wordt geïmiteerd.</w:t>
      </w:r>
      <w:r>
        <w:t>”</w:t>
      </w:r>
    </w:p>
    <w:p w14:paraId="6C0C0F17" w14:textId="4C17715C" w:rsidR="00390AAC" w:rsidRDefault="00390AAC" w:rsidP="00390AAC">
      <w:pPr>
        <w:pStyle w:val="Lijstalinea"/>
        <w:ind w:left="720"/>
      </w:pPr>
    </w:p>
    <w:p w14:paraId="3A64B9A1" w14:textId="0D699A6B" w:rsidR="00390AAC" w:rsidRDefault="00357E74" w:rsidP="00390AAC">
      <w:pPr>
        <w:pStyle w:val="Lijstalinea"/>
        <w:ind w:left="720"/>
      </w:pPr>
      <w:r>
        <w:t>wordt</w:t>
      </w:r>
      <w:r w:rsidR="00390AAC">
        <w:t>:</w:t>
      </w:r>
    </w:p>
    <w:p w14:paraId="0AADBF54" w14:textId="430053DA" w:rsidR="00390AAC" w:rsidRDefault="00390AAC" w:rsidP="00390AAC">
      <w:pPr>
        <w:pStyle w:val="Lijstalinea"/>
        <w:ind w:left="720"/>
      </w:pPr>
    </w:p>
    <w:p w14:paraId="7E9DB5EC" w14:textId="32B71AB8" w:rsidR="00390AAC" w:rsidRDefault="00390AAC" w:rsidP="006B328C">
      <w:pPr>
        <w:pStyle w:val="Lijstalinea"/>
        <w:numPr>
          <w:ilvl w:val="0"/>
          <w:numId w:val="7"/>
        </w:numPr>
      </w:pPr>
      <w:r>
        <w:t>“</w:t>
      </w:r>
      <w:r w:rsidRPr="00390AAC">
        <w:t>Een fuga is een meerstemmig muziekstuk waarbij een thema door één stem wordt ingezet en daarna door andere stemmen wordt hernomen en op polyfone wijze verder ontwikkeld.</w:t>
      </w:r>
      <w:r>
        <w:t>”</w:t>
      </w:r>
    </w:p>
    <w:p w14:paraId="3588E43A" w14:textId="60CBF546" w:rsidR="00390AAC" w:rsidRDefault="00390AAC" w:rsidP="00390AAC">
      <w:pPr>
        <w:ind w:left="0"/>
      </w:pPr>
    </w:p>
    <w:p w14:paraId="0CD1F17C" w14:textId="68902B47" w:rsidR="00390AAC" w:rsidRDefault="00390AAC" w:rsidP="002868EF">
      <w:pPr>
        <w:ind w:left="0"/>
      </w:pPr>
      <w:r>
        <w:t xml:space="preserve">Carmen vraagt of er al meer duidelijkheid is over </w:t>
      </w:r>
      <w:r w:rsidR="00F41C80">
        <w:t xml:space="preserve">het inladen van lokale beschrijvingen en over de opname van lokale tracks in </w:t>
      </w:r>
      <w:proofErr w:type="spellStart"/>
      <w:r w:rsidR="00F41C80">
        <w:t>Wise</w:t>
      </w:r>
      <w:proofErr w:type="spellEnd"/>
      <w:r w:rsidR="00F41C80">
        <w:t xml:space="preserve"> (p. 2</w:t>
      </w:r>
      <w:r>
        <w:t xml:space="preserve"> vorig verslag). Dit moet uitgeklaard worden met </w:t>
      </w:r>
      <w:r w:rsidR="00357E74">
        <w:t>de collega’s van het eengemaakt bibliotheeksysteem.</w:t>
      </w:r>
    </w:p>
    <w:p w14:paraId="0360308A" w14:textId="7FE3A655" w:rsidR="002868EF" w:rsidRDefault="000515AE" w:rsidP="00390AAC">
      <w:pPr>
        <w:ind w:left="0"/>
      </w:pPr>
      <w:r>
        <w:t xml:space="preserve">Het verslag </w:t>
      </w:r>
      <w:r w:rsidR="00357E74">
        <w:t>is</w:t>
      </w:r>
      <w:r>
        <w:t xml:space="preserve"> goedgekeurd.</w:t>
      </w:r>
    </w:p>
    <w:p w14:paraId="68DF07CD" w14:textId="02F5D858" w:rsidR="00BA6721" w:rsidRDefault="00BA6721" w:rsidP="003B5B51">
      <w:pPr>
        <w:spacing w:before="60" w:after="60" w:line="240" w:lineRule="auto"/>
        <w:ind w:left="0"/>
      </w:pPr>
    </w:p>
    <w:p w14:paraId="15909575" w14:textId="0E738C25" w:rsidR="00B16965" w:rsidRPr="00B16965" w:rsidRDefault="00BA6721" w:rsidP="00B16965">
      <w:pPr>
        <w:pStyle w:val="1Kop"/>
      </w:pPr>
      <w:bookmarkStart w:id="2" w:name="_Toc23414824"/>
      <w:r w:rsidRPr="00BA6721">
        <w:t>Lijst muziekgenres</w:t>
      </w:r>
      <w:bookmarkEnd w:id="2"/>
      <w:r w:rsidRPr="00BA6721">
        <w:t xml:space="preserve"> </w:t>
      </w:r>
    </w:p>
    <w:p w14:paraId="5DB160A7" w14:textId="7195A966" w:rsidR="00390AAC" w:rsidRPr="00317986" w:rsidRDefault="00390AAC" w:rsidP="00317986">
      <w:pPr>
        <w:pStyle w:val="Kop2"/>
        <w:numPr>
          <w:ilvl w:val="0"/>
          <w:numId w:val="0"/>
        </w:numPr>
      </w:pPr>
      <w:bookmarkStart w:id="3" w:name="_Toc23414825"/>
      <w:r w:rsidRPr="00317986">
        <w:t>3.1. Saxofoonconcerti</w:t>
      </w:r>
      <w:bookmarkEnd w:id="3"/>
      <w:r w:rsidRPr="00317986">
        <w:t xml:space="preserve"> </w:t>
      </w:r>
    </w:p>
    <w:p w14:paraId="76F60BFD" w14:textId="77777777" w:rsidR="00390AAC" w:rsidRDefault="00390AAC" w:rsidP="00A677AF">
      <w:pPr>
        <w:ind w:left="0"/>
      </w:pPr>
    </w:p>
    <w:p w14:paraId="2BC7E4F3" w14:textId="22B4360C" w:rsidR="00B16965" w:rsidRDefault="00390AAC" w:rsidP="00A677AF">
      <w:pPr>
        <w:ind w:left="0"/>
      </w:pPr>
      <w:r>
        <w:t xml:space="preserve">Sinds mei 2019 is Saxofoonconcerti </w:t>
      </w:r>
      <w:r w:rsidR="00425F5E">
        <w:t xml:space="preserve">opgenomen </w:t>
      </w:r>
      <w:r>
        <w:t xml:space="preserve">in de </w:t>
      </w:r>
      <w:hyperlink r:id="rId8" w:history="1">
        <w:r w:rsidRPr="00390AAC">
          <w:rPr>
            <w:rStyle w:val="Hyperlink"/>
          </w:rPr>
          <w:t>Lijst van klassieke instrumentspecificaties K (Klassieke muziek)</w:t>
        </w:r>
      </w:hyperlink>
      <w:r w:rsidR="00B16965">
        <w:t>.</w:t>
      </w:r>
    </w:p>
    <w:p w14:paraId="2D2EA5EC" w14:textId="4715E989" w:rsidR="00B16965" w:rsidRPr="00317986" w:rsidRDefault="00B16965" w:rsidP="00317986">
      <w:pPr>
        <w:pStyle w:val="Kop2"/>
        <w:numPr>
          <w:ilvl w:val="0"/>
          <w:numId w:val="0"/>
        </w:numPr>
      </w:pPr>
      <w:bookmarkStart w:id="4" w:name="_Toc23414826"/>
      <w:r w:rsidRPr="00317986">
        <w:t>3.2. Orkestsuites versus Symfonische suites</w:t>
      </w:r>
      <w:bookmarkEnd w:id="4"/>
    </w:p>
    <w:p w14:paraId="2EACF839" w14:textId="77777777" w:rsidR="00B16965" w:rsidRDefault="00B16965" w:rsidP="00A677AF">
      <w:pPr>
        <w:ind w:left="0"/>
      </w:pPr>
    </w:p>
    <w:p w14:paraId="7DB452CE" w14:textId="7FA5D8FC" w:rsidR="00390AAC" w:rsidRDefault="00B16965" w:rsidP="00A677AF">
      <w:pPr>
        <w:ind w:left="0"/>
      </w:pPr>
      <w:r>
        <w:t>Momenteel zijn er twee ingangen in Open Vlacc:</w:t>
      </w:r>
    </w:p>
    <w:p w14:paraId="18822DF7" w14:textId="1762FB67" w:rsidR="00B16965" w:rsidRDefault="00B16965" w:rsidP="00A677AF">
      <w:pPr>
        <w:ind w:left="0"/>
      </w:pPr>
    </w:p>
    <w:p w14:paraId="697BD1D1" w14:textId="396EA8A0" w:rsidR="00B16965" w:rsidRPr="00B16965" w:rsidRDefault="00B16965" w:rsidP="006B328C">
      <w:pPr>
        <w:pStyle w:val="Lijstalinea"/>
        <w:numPr>
          <w:ilvl w:val="0"/>
          <w:numId w:val="8"/>
        </w:numPr>
      </w:pPr>
      <w:r w:rsidRPr="00B16965">
        <w:t>Orkestsuites (lijst instrumentspecificaties klassiek) (1340 doc</w:t>
      </w:r>
      <w:r>
        <w:t>umenten</w:t>
      </w:r>
      <w:r w:rsidRPr="00B16965">
        <w:t>)</w:t>
      </w:r>
    </w:p>
    <w:p w14:paraId="0C36EB08" w14:textId="77777777" w:rsidR="00B16965" w:rsidRPr="00B16965" w:rsidRDefault="00B16965" w:rsidP="00B16965">
      <w:pPr>
        <w:pStyle w:val="Lijstalinea"/>
        <w:ind w:left="720"/>
      </w:pPr>
    </w:p>
    <w:p w14:paraId="4E2D1FCF" w14:textId="20909338" w:rsidR="00B16965" w:rsidRPr="00B16965" w:rsidRDefault="00B16965" w:rsidP="006B328C">
      <w:pPr>
        <w:pStyle w:val="Lijstalinea"/>
        <w:numPr>
          <w:ilvl w:val="0"/>
          <w:numId w:val="8"/>
        </w:numPr>
      </w:pPr>
      <w:r w:rsidRPr="00B16965">
        <w:t>Symfonische suites (lijst klassiek) (35 doc</w:t>
      </w:r>
      <w:r>
        <w:t>umenten</w:t>
      </w:r>
      <w:r w:rsidRPr="00B16965">
        <w:t>)</w:t>
      </w:r>
    </w:p>
    <w:p w14:paraId="4B535351" w14:textId="66E3C7D8" w:rsidR="00B16965" w:rsidRDefault="00B16965" w:rsidP="00A677AF">
      <w:pPr>
        <w:ind w:left="0"/>
      </w:pPr>
    </w:p>
    <w:p w14:paraId="4B7685A1" w14:textId="4271D16B" w:rsidR="00B16965" w:rsidRDefault="00B16965" w:rsidP="00A677AF">
      <w:pPr>
        <w:ind w:left="0"/>
      </w:pPr>
      <w:r>
        <w:t>We besluiten</w:t>
      </w:r>
      <w:r w:rsidR="00F41C80">
        <w:t xml:space="preserve"> om enkel</w:t>
      </w:r>
      <w:r>
        <w:t xml:space="preserve"> de ingang </w:t>
      </w:r>
      <w:r w:rsidRPr="00F41C80">
        <w:rPr>
          <w:i/>
        </w:rPr>
        <w:t>Orkestsuites</w:t>
      </w:r>
      <w:r>
        <w:t xml:space="preserve"> te behouden (omvat meer dan de Symfonische suites), en we sluiten Symfonische suites hierbij uit. </w:t>
      </w:r>
    </w:p>
    <w:p w14:paraId="27E148B5" w14:textId="0C40AB56" w:rsidR="00B16965" w:rsidRDefault="00B16965" w:rsidP="00A677AF">
      <w:pPr>
        <w:ind w:left="0"/>
      </w:pPr>
    </w:p>
    <w:p w14:paraId="66B666CE" w14:textId="4427DE31" w:rsidR="00B16965" w:rsidRDefault="00B16965" w:rsidP="00A677AF">
      <w:pPr>
        <w:ind w:left="0"/>
      </w:pPr>
      <w:r>
        <w:t xml:space="preserve">De algemene definitie voor Suites blijft behouden, we nemen geen specifieke definitie en voorbeelden op voor Orkestsuites, net zoals we dit niet doen voor Cellosuites, Gambasuites,… </w:t>
      </w:r>
    </w:p>
    <w:p w14:paraId="65B5E194" w14:textId="207DC17C" w:rsidR="00B16965" w:rsidRPr="00317986" w:rsidRDefault="00F2727B" w:rsidP="00317986">
      <w:pPr>
        <w:pStyle w:val="Kop2"/>
        <w:numPr>
          <w:ilvl w:val="0"/>
          <w:numId w:val="0"/>
        </w:numPr>
      </w:pPr>
      <w:bookmarkStart w:id="5" w:name="_Toc23414827"/>
      <w:r w:rsidRPr="00317986">
        <w:t>3.3. Muziekvormen gebruikt als muziekgenre</w:t>
      </w:r>
      <w:bookmarkEnd w:id="5"/>
      <w:r w:rsidRPr="00317986">
        <w:t xml:space="preserve"> </w:t>
      </w:r>
    </w:p>
    <w:p w14:paraId="13747556" w14:textId="5F43BDFB" w:rsidR="00F2727B" w:rsidRDefault="00F2727B" w:rsidP="00A677AF">
      <w:pPr>
        <w:ind w:left="0"/>
      </w:pPr>
    </w:p>
    <w:p w14:paraId="44DC31DB" w14:textId="0D2CD6C6" w:rsidR="00F2727B" w:rsidRDefault="00F2727B" w:rsidP="00A677AF">
      <w:pPr>
        <w:ind w:left="0"/>
      </w:pPr>
      <w:r>
        <w:t>Er werden twee nieuwe ‘muziekgenres’ toegevoegd in Open Vlacc, die niet in de lijst staa</w:t>
      </w:r>
      <w:r w:rsidR="00F14E30">
        <w:t xml:space="preserve">n: </w:t>
      </w:r>
      <w:proofErr w:type="spellStart"/>
      <w:r w:rsidR="00F14E30">
        <w:t>Sinfonia’s</w:t>
      </w:r>
      <w:proofErr w:type="spellEnd"/>
      <w:r w:rsidR="00F14E30">
        <w:t xml:space="preserve"> (11 documenten) en</w:t>
      </w:r>
      <w:r>
        <w:t xml:space="preserve"> Toccata’s (17 documenten).</w:t>
      </w:r>
    </w:p>
    <w:p w14:paraId="042A5DDE" w14:textId="3A055D4F" w:rsidR="00B16965" w:rsidRDefault="00F2727B" w:rsidP="00A677AF">
      <w:pPr>
        <w:ind w:left="0"/>
      </w:pPr>
      <w:r>
        <w:t>We beslis</w:t>
      </w:r>
      <w:r w:rsidR="00425F5E">
        <w:t>sen die niet op te nemen in de muziekgenrel</w:t>
      </w:r>
      <w:r>
        <w:t>ijst</w:t>
      </w:r>
      <w:r w:rsidR="00425F5E">
        <w:t xml:space="preserve">, de ingangen worden geschrapt in </w:t>
      </w:r>
      <w:r>
        <w:t xml:space="preserve">Open Vlacc. </w:t>
      </w:r>
    </w:p>
    <w:p w14:paraId="0BC7A024" w14:textId="2CBE2331" w:rsidR="00F2727B" w:rsidRPr="00317986" w:rsidRDefault="00F2727B" w:rsidP="00317986">
      <w:pPr>
        <w:pStyle w:val="Kop2"/>
        <w:numPr>
          <w:ilvl w:val="0"/>
          <w:numId w:val="0"/>
        </w:numPr>
      </w:pPr>
      <w:bookmarkStart w:id="6" w:name="_Toc23414828"/>
      <w:r w:rsidRPr="00317986">
        <w:t>3.4. Vlaamse polyfonie</w:t>
      </w:r>
      <w:bookmarkEnd w:id="6"/>
    </w:p>
    <w:p w14:paraId="1558E559" w14:textId="451944A5" w:rsidR="00F2727B" w:rsidRDefault="00F2727B" w:rsidP="00A677AF">
      <w:pPr>
        <w:ind w:left="0"/>
      </w:pPr>
    </w:p>
    <w:p w14:paraId="756B3B57" w14:textId="19932D73" w:rsidR="00F2727B" w:rsidRDefault="00F2727B" w:rsidP="00A677AF">
      <w:pPr>
        <w:ind w:left="0"/>
      </w:pPr>
      <w:r>
        <w:t xml:space="preserve">Het muziekgenre Vlaamse polyfonie werd slechts 10 keer toegekend in Open Vlacc. Dit is echter op veel meer beschrijvingen van toepassing. We beslissen deze </w:t>
      </w:r>
      <w:r w:rsidR="00317986">
        <w:t>retroactief</w:t>
      </w:r>
      <w:r>
        <w:t xml:space="preserve"> toe t</w:t>
      </w:r>
      <w:r w:rsidR="00425F5E">
        <w:t>e kennen aan de gepaste records,</w:t>
      </w:r>
      <w:r>
        <w:t xml:space="preserve"> een verdeli</w:t>
      </w:r>
      <w:r w:rsidR="00317986">
        <w:t xml:space="preserve">ng wordt op het forum besproken. </w:t>
      </w:r>
    </w:p>
    <w:p w14:paraId="10010F2D" w14:textId="3D1DE140" w:rsidR="00F2727B" w:rsidRDefault="00F2727B" w:rsidP="00A677AF">
      <w:pPr>
        <w:ind w:left="0"/>
      </w:pPr>
    </w:p>
    <w:p w14:paraId="02F26046" w14:textId="4CD1B267" w:rsidR="00F2727B" w:rsidRDefault="00F2727B" w:rsidP="00A677AF">
      <w:pPr>
        <w:ind w:left="0"/>
      </w:pPr>
      <w:r w:rsidRPr="00F2727B">
        <w:rPr>
          <w:b/>
          <w:u w:val="single"/>
        </w:rPr>
        <w:t>TAAK</w:t>
      </w:r>
      <w:r>
        <w:t xml:space="preserve">: Het muziekgenre Vlaamse polyfonie wordt toegekend aan de gepaste beschrijvingen door BG, AN, BS. </w:t>
      </w:r>
      <w:r w:rsidR="00F41C80">
        <w:br/>
      </w:r>
      <w:r w:rsidR="00F41C80">
        <w:lastRenderedPageBreak/>
        <w:t xml:space="preserve">Intussen heeft Luc op basis van </w:t>
      </w:r>
      <w:r w:rsidR="00F41C80" w:rsidRPr="00F41C80">
        <w:t xml:space="preserve">de reeks van </w:t>
      </w:r>
      <w:proofErr w:type="spellStart"/>
      <w:r w:rsidR="00F41C80" w:rsidRPr="00F41C80">
        <w:t>Ignace</w:t>
      </w:r>
      <w:proofErr w:type="spellEnd"/>
      <w:r w:rsidR="00F41C80" w:rsidRPr="00F41C80">
        <w:t xml:space="preserve"> </w:t>
      </w:r>
      <w:proofErr w:type="spellStart"/>
      <w:r w:rsidR="00F41C80" w:rsidRPr="00F41C80">
        <w:t>Bossuyt</w:t>
      </w:r>
      <w:proofErr w:type="spellEnd"/>
      <w:r w:rsidR="00F41C80" w:rsidRPr="00F41C80">
        <w:t xml:space="preserve"> en de </w:t>
      </w:r>
      <w:proofErr w:type="spellStart"/>
      <w:r w:rsidR="00F41C80" w:rsidRPr="00F41C80">
        <w:t>wikipediapagina</w:t>
      </w:r>
      <w:proofErr w:type="spellEnd"/>
      <w:r w:rsidR="00F41C80" w:rsidRPr="00F41C80">
        <w:t xml:space="preserve"> : </w:t>
      </w:r>
      <w:hyperlink r:id="rId9" w:history="1">
        <w:r w:rsidR="00F41C80" w:rsidRPr="00684C64">
          <w:rPr>
            <w:rStyle w:val="Hyperlink"/>
          </w:rPr>
          <w:t>https://nl.wikipedia.org/wiki/Franco-Vlaamse_School</w:t>
        </w:r>
      </w:hyperlink>
      <w:r w:rsidR="00F41C80">
        <w:t xml:space="preserve"> </w:t>
      </w:r>
      <w:r w:rsidR="00E24D18">
        <w:t>aan 32</w:t>
      </w:r>
      <w:r w:rsidR="00F41C80">
        <w:t>3 albums het genre Vlaamse polyfonie toegevoegd (info toegevoegd na de vergadering).</w:t>
      </w:r>
    </w:p>
    <w:p w14:paraId="1AB2B7F1" w14:textId="737B32FE" w:rsidR="00F2727B" w:rsidRPr="00317986" w:rsidRDefault="00F2727B" w:rsidP="00317986">
      <w:pPr>
        <w:pStyle w:val="Kop2"/>
        <w:numPr>
          <w:ilvl w:val="0"/>
          <w:numId w:val="0"/>
        </w:numPr>
      </w:pPr>
      <w:bookmarkStart w:id="7" w:name="_Toc23414829"/>
      <w:r w:rsidRPr="00317986">
        <w:t>3.5. Geografisch genre</w:t>
      </w:r>
      <w:bookmarkEnd w:id="7"/>
    </w:p>
    <w:p w14:paraId="586035E7" w14:textId="77777777" w:rsidR="00F2727B" w:rsidRPr="00F2727B" w:rsidRDefault="00F2727B" w:rsidP="00A677AF">
      <w:pPr>
        <w:ind w:left="0"/>
        <w:rPr>
          <w:rFonts w:ascii="Helvetica" w:hAnsi="Helvetica" w:cs="Helvetica"/>
          <w:b/>
          <w:i/>
          <w:sz w:val="24"/>
          <w:szCs w:val="24"/>
        </w:rPr>
      </w:pPr>
    </w:p>
    <w:p w14:paraId="7CE4F10E" w14:textId="191BAAAF" w:rsidR="00B16965" w:rsidRDefault="00F2727B" w:rsidP="00A677AF">
      <w:pPr>
        <w:ind w:left="0"/>
      </w:pPr>
      <w:r>
        <w:t xml:space="preserve">CDR heeft een nieuw geografisch muziekgenre </w:t>
      </w:r>
      <w:proofErr w:type="spellStart"/>
      <w:r w:rsidR="00E24D18">
        <w:t>toegvoegd</w:t>
      </w:r>
      <w:proofErr w:type="spellEnd"/>
      <w:r>
        <w:t xml:space="preserve">: Nieuw Guinea. Dit werd reeds opgenomen in de </w:t>
      </w:r>
      <w:hyperlink r:id="rId10" w:history="1">
        <w:r w:rsidRPr="00F2727B">
          <w:rPr>
            <w:rStyle w:val="Hyperlink"/>
          </w:rPr>
          <w:t>Lijst van geografische aanduidingen</w:t>
        </w:r>
      </w:hyperlink>
      <w:r>
        <w:t xml:space="preserve"> in de Muziekgenres. </w:t>
      </w:r>
      <w:r w:rsidRPr="00F2727B">
        <w:tab/>
      </w:r>
      <w:r>
        <w:t xml:space="preserve"> </w:t>
      </w:r>
    </w:p>
    <w:p w14:paraId="38770120" w14:textId="70763CA0" w:rsidR="00B16965" w:rsidRPr="00317986" w:rsidRDefault="00317986" w:rsidP="00317986">
      <w:pPr>
        <w:pStyle w:val="Kop2"/>
        <w:numPr>
          <w:ilvl w:val="0"/>
          <w:numId w:val="0"/>
        </w:numPr>
      </w:pPr>
      <w:bookmarkStart w:id="8" w:name="_Toc23414830"/>
      <w:r w:rsidRPr="00317986">
        <w:t>3.6. Overlopen lijst muziekgenres</w:t>
      </w:r>
      <w:bookmarkEnd w:id="8"/>
    </w:p>
    <w:p w14:paraId="0300A6B6" w14:textId="3E2D9BF7" w:rsidR="00317986" w:rsidRDefault="00317986" w:rsidP="00A677AF">
      <w:pPr>
        <w:ind w:left="0"/>
      </w:pPr>
    </w:p>
    <w:p w14:paraId="19C6A3DC" w14:textId="1C908EF6" w:rsidR="00317986" w:rsidRDefault="00317986" w:rsidP="00A677AF">
      <w:pPr>
        <w:ind w:left="0"/>
      </w:pPr>
      <w:r>
        <w:t xml:space="preserve">Bij het overlopen van de lijst muziekgenres wordt de vraag gesteld of </w:t>
      </w:r>
      <w:r w:rsidR="00E24D18">
        <w:t>“</w:t>
      </w:r>
      <w:r>
        <w:t>Rock</w:t>
      </w:r>
      <w:r w:rsidR="00E24D18">
        <w:t>”</w:t>
      </w:r>
      <w:r>
        <w:t xml:space="preserve"> niet te veelomvattend is. Maar voor </w:t>
      </w:r>
      <w:r w:rsidR="00425F5E">
        <w:t xml:space="preserve">vele groepen zoals vb. </w:t>
      </w:r>
      <w:r>
        <w:t xml:space="preserve">Status Quo lijkt dit het enige correcte genre te zijn, dus </w:t>
      </w:r>
      <w:r w:rsidR="00E24D18">
        <w:t>“</w:t>
      </w:r>
      <w:r>
        <w:t>Rock</w:t>
      </w:r>
      <w:r w:rsidR="00E24D18">
        <w:t>”</w:t>
      </w:r>
      <w:r>
        <w:t xml:space="preserve">  blijft behouden</w:t>
      </w:r>
      <w:r w:rsidR="00E24D18">
        <w:t xml:space="preserve"> als muziekgenre</w:t>
      </w:r>
      <w:r>
        <w:t xml:space="preserve">. </w:t>
      </w:r>
    </w:p>
    <w:p w14:paraId="5B0EC350" w14:textId="6EF4B010" w:rsidR="00D0188F" w:rsidRDefault="00D0188F" w:rsidP="00D0188F">
      <w:pPr>
        <w:spacing w:before="60" w:after="60" w:line="240" w:lineRule="auto"/>
        <w:ind w:left="0"/>
      </w:pPr>
    </w:p>
    <w:p w14:paraId="61D0A549" w14:textId="6959A0FB" w:rsidR="00D0188F" w:rsidRDefault="00317986" w:rsidP="00D0188F">
      <w:pPr>
        <w:pStyle w:val="1Kop"/>
      </w:pPr>
      <w:bookmarkStart w:id="9" w:name="_Toc23414831"/>
      <w:r>
        <w:t>Catalogusonderhoud</w:t>
      </w:r>
      <w:bookmarkEnd w:id="9"/>
    </w:p>
    <w:p w14:paraId="28ADF88F" w14:textId="79ECD48D" w:rsidR="00317986" w:rsidRDefault="00317986" w:rsidP="00317986">
      <w:pPr>
        <w:pStyle w:val="Kop2"/>
        <w:numPr>
          <w:ilvl w:val="0"/>
          <w:numId w:val="0"/>
        </w:numPr>
      </w:pPr>
      <w:bookmarkStart w:id="10" w:name="_Toc23414832"/>
      <w:r>
        <w:t>4.1. Albums met Vlacc-tracks én CDR-nummer</w:t>
      </w:r>
      <w:bookmarkEnd w:id="10"/>
    </w:p>
    <w:p w14:paraId="09A740B6" w14:textId="77777777" w:rsidR="00317986" w:rsidRDefault="00317986" w:rsidP="00FD1E7E">
      <w:pPr>
        <w:spacing w:before="60" w:after="60" w:line="240" w:lineRule="auto"/>
        <w:ind w:left="0"/>
      </w:pPr>
    </w:p>
    <w:p w14:paraId="1E853828" w14:textId="2B5A7232" w:rsidR="00317986" w:rsidRDefault="00317986" w:rsidP="00FD1E7E">
      <w:pPr>
        <w:spacing w:before="60" w:after="60" w:line="240" w:lineRule="auto"/>
        <w:ind w:left="0"/>
      </w:pPr>
      <w:r>
        <w:t>We hebben een lijst met 40.000 cd-beschrijvingen uit bibliotheek.be gehaald, die zowel Vlacc-tracks bezitten als een CDR-nummer</w:t>
      </w:r>
      <w:r w:rsidR="00E24D18">
        <w:t>. Het CDR-nummer (veld 035) zorgt voor de koppeling met CDR-tracks in de publiekscatalogi</w:t>
      </w:r>
      <w:r>
        <w:t xml:space="preserve">. Die </w:t>
      </w:r>
      <w:r w:rsidR="00070DB2">
        <w:t>beschrijvingen worden</w:t>
      </w:r>
      <w:r>
        <w:t xml:space="preserve"> handmatig gecontroleerd </w:t>
      </w:r>
      <w:r w:rsidR="00E24D18">
        <w:t>omdat CDR soms nog geen</w:t>
      </w:r>
      <w:r w:rsidR="00070DB2">
        <w:t xml:space="preserve"> tracks heeft. Als er CDR-tracks zijn, worden de Vlacc-tracks in Aleph geschrapt. Dit is een werk</w:t>
      </w:r>
      <w:r>
        <w:t xml:space="preserve"> va</w:t>
      </w:r>
      <w:r w:rsidR="00070DB2">
        <w:t xml:space="preserve">n lange adem, maar is belangrijk omdat door het schrappen van de overbodige tracks in Aleph er ook veel namen </w:t>
      </w:r>
      <w:r w:rsidR="00E24D18">
        <w:t xml:space="preserve">en uniforme titels </w:t>
      </w:r>
      <w:r w:rsidR="00070DB2">
        <w:t xml:space="preserve">verdwijnen wat het </w:t>
      </w:r>
      <w:r>
        <w:t xml:space="preserve">onderhoud </w:t>
      </w:r>
      <w:r w:rsidR="00070DB2">
        <w:t xml:space="preserve">van de </w:t>
      </w:r>
      <w:r w:rsidR="00E24D18">
        <w:t>indexen</w:t>
      </w:r>
      <w:r w:rsidR="00070DB2">
        <w:t xml:space="preserve"> </w:t>
      </w:r>
      <w:r>
        <w:t>vergemakkelijkt.</w:t>
      </w:r>
    </w:p>
    <w:p w14:paraId="21200FF9" w14:textId="7EE00042" w:rsidR="00317986" w:rsidRDefault="00317986" w:rsidP="00FD1E7E">
      <w:pPr>
        <w:spacing w:before="60" w:after="60" w:line="240" w:lineRule="auto"/>
        <w:ind w:left="0"/>
      </w:pPr>
    </w:p>
    <w:p w14:paraId="7C1BD7C9" w14:textId="77777777" w:rsidR="00317986" w:rsidRPr="00317986" w:rsidRDefault="00317986" w:rsidP="00FD1E7E">
      <w:pPr>
        <w:spacing w:before="60" w:after="60" w:line="240" w:lineRule="auto"/>
        <w:ind w:left="0"/>
        <w:rPr>
          <w:rFonts w:ascii="Helvetica" w:eastAsiaTheme="majorEastAsia" w:hAnsi="Helvetica" w:cs="Arial"/>
          <w:b/>
          <w:bCs/>
          <w:i/>
          <w:iCs/>
          <w:sz w:val="24"/>
          <w:szCs w:val="28"/>
        </w:rPr>
      </w:pPr>
      <w:r w:rsidRPr="00317986">
        <w:rPr>
          <w:rFonts w:ascii="Helvetica" w:eastAsiaTheme="majorEastAsia" w:hAnsi="Helvetica" w:cs="Arial"/>
          <w:b/>
          <w:bCs/>
          <w:i/>
          <w:iCs/>
          <w:sz w:val="24"/>
          <w:szCs w:val="28"/>
        </w:rPr>
        <w:t>4.2. Persoonsnamen</w:t>
      </w:r>
    </w:p>
    <w:p w14:paraId="69355A56" w14:textId="77777777" w:rsidR="00317986" w:rsidRDefault="00317986" w:rsidP="00FD1E7E">
      <w:pPr>
        <w:spacing w:before="60" w:after="60" w:line="240" w:lineRule="auto"/>
        <w:ind w:left="0"/>
      </w:pPr>
    </w:p>
    <w:p w14:paraId="7276D38B" w14:textId="3DDBE182" w:rsidR="00317986" w:rsidRDefault="00317986" w:rsidP="006B328C">
      <w:pPr>
        <w:pStyle w:val="Lijstalinea"/>
        <w:numPr>
          <w:ilvl w:val="0"/>
          <w:numId w:val="6"/>
        </w:numPr>
        <w:spacing w:before="60" w:after="60" w:line="240" w:lineRule="auto"/>
      </w:pPr>
      <w:r>
        <w:t xml:space="preserve">VLC10 </w:t>
      </w:r>
      <w:proofErr w:type="spellStart"/>
      <w:r>
        <w:t>authorityrecords</w:t>
      </w:r>
      <w:proofErr w:type="spellEnd"/>
      <w:r>
        <w:t xml:space="preserve"> met </w:t>
      </w:r>
      <w:r w:rsidR="00070DB2">
        <w:t>“</w:t>
      </w:r>
      <w:proofErr w:type="spellStart"/>
      <w:r>
        <w:t>status:intern</w:t>
      </w:r>
      <w:proofErr w:type="spellEnd"/>
      <w:r w:rsidR="00070DB2">
        <w:t>”</w:t>
      </w:r>
      <w:r>
        <w:t xml:space="preserve"> werden gesynchroniseerd met de CDR-namen en </w:t>
      </w:r>
      <w:r w:rsidR="00C927BC">
        <w:t>de status werd geschrapt.</w:t>
      </w:r>
    </w:p>
    <w:p w14:paraId="3E6FD4F3" w14:textId="77777777" w:rsidR="00C927BC" w:rsidRDefault="00C927BC" w:rsidP="00C927BC">
      <w:pPr>
        <w:pStyle w:val="Lijstalinea"/>
        <w:spacing w:before="60" w:after="60" w:line="240" w:lineRule="auto"/>
        <w:ind w:left="720"/>
      </w:pPr>
    </w:p>
    <w:p w14:paraId="79588D99" w14:textId="006074BD" w:rsidR="00C927BC" w:rsidRDefault="00C927BC" w:rsidP="006B328C">
      <w:pPr>
        <w:pStyle w:val="Lijstalinea"/>
        <w:numPr>
          <w:ilvl w:val="0"/>
          <w:numId w:val="6"/>
        </w:numPr>
        <w:spacing w:before="60" w:after="60" w:line="240" w:lineRule="auto"/>
      </w:pPr>
      <w:r>
        <w:t>CDR kende vroeger namen van landen</w:t>
      </w:r>
      <w:r w:rsidR="00E24D18">
        <w:t xml:space="preserve">, films, </w:t>
      </w:r>
      <w:r>
        <w:t>muziekgenres</w:t>
      </w:r>
      <w:r w:rsidR="00E24D18">
        <w:t xml:space="preserve"> of reeksen</w:t>
      </w:r>
      <w:r>
        <w:t xml:space="preserve"> toe als auteur (in 100-/110-/700-/710-velden). Die </w:t>
      </w:r>
      <w:r w:rsidR="00E24D18">
        <w:t xml:space="preserve">beschrijvingen </w:t>
      </w:r>
      <w:r>
        <w:t xml:space="preserve">zijn allemaal gecontroleerd en </w:t>
      </w:r>
      <w:r w:rsidR="00E24D18">
        <w:t>aangepast.</w:t>
      </w:r>
    </w:p>
    <w:p w14:paraId="086E5BFE" w14:textId="77777777" w:rsidR="00C927BC" w:rsidRDefault="00C927BC" w:rsidP="00C927BC">
      <w:pPr>
        <w:pStyle w:val="Lijstalinea"/>
      </w:pPr>
    </w:p>
    <w:p w14:paraId="18C09C00" w14:textId="2AC9B31E" w:rsidR="00C927BC" w:rsidRDefault="00C927BC" w:rsidP="00C927BC">
      <w:pPr>
        <w:pStyle w:val="Lijstalinea"/>
        <w:spacing w:before="60" w:after="60" w:line="240" w:lineRule="auto"/>
        <w:ind w:left="720"/>
      </w:pPr>
      <w:r>
        <w:t>Voorbeeld Zeemansliedjes als auteur -&gt;  Zeemansliederen als genre:</w:t>
      </w:r>
    </w:p>
    <w:p w14:paraId="2A4EA6C4" w14:textId="77777777" w:rsidR="00C927BC" w:rsidRDefault="00C927BC" w:rsidP="00C927BC">
      <w:pPr>
        <w:pStyle w:val="Lijstalinea"/>
      </w:pPr>
    </w:p>
    <w:p w14:paraId="1C950576" w14:textId="78738FB6" w:rsidR="00C927BC" w:rsidRDefault="00C927BC" w:rsidP="00C927BC">
      <w:pPr>
        <w:spacing w:before="60" w:after="60" w:line="240" w:lineRule="auto"/>
      </w:pPr>
      <w:r>
        <w:rPr>
          <w:noProof/>
        </w:rPr>
        <w:lastRenderedPageBreak/>
        <mc:AlternateContent>
          <mc:Choice Requires="wps">
            <w:drawing>
              <wp:anchor distT="0" distB="0" distL="114300" distR="114300" simplePos="0" relativeHeight="251662336" behindDoc="0" locked="0" layoutInCell="1" allowOverlap="1" wp14:anchorId="3D56E668" wp14:editId="518AD378">
                <wp:simplePos x="0" y="0"/>
                <wp:positionH relativeFrom="margin">
                  <wp:align>left</wp:align>
                </wp:positionH>
                <wp:positionV relativeFrom="paragraph">
                  <wp:posOffset>1471295</wp:posOffset>
                </wp:positionV>
                <wp:extent cx="2047875" cy="361950"/>
                <wp:effectExtent l="19050" t="19050" r="28575" b="19050"/>
                <wp:wrapNone/>
                <wp:docPr id="5" name="Ovaal 5"/>
                <wp:cNvGraphicFramePr/>
                <a:graphic xmlns:a="http://schemas.openxmlformats.org/drawingml/2006/main">
                  <a:graphicData uri="http://schemas.microsoft.com/office/word/2010/wordprocessingShape">
                    <wps:wsp>
                      <wps:cNvSpPr/>
                      <wps:spPr>
                        <a:xfrm>
                          <a:off x="0" y="0"/>
                          <a:ext cx="2047875"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060A3" id="Ovaal 5" o:spid="_x0000_s1026" style="position:absolute;margin-left:0;margin-top:115.85pt;width:161.2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" filled="f" strokecolor="red" strokeweight="3pt">
                <v:stroke joinstyle="miter"/>
                <w10:wrap anchorx="margin"/>
              </v:oval>
            </w:pict>
          </mc:Fallback>
        </mc:AlternateContent>
      </w:r>
      <w:r w:rsidRPr="00C927BC">
        <w:rPr>
          <w:noProof/>
        </w:rPr>
        <w:drawing>
          <wp:inline distT="0" distB="0" distL="0" distR="0" wp14:anchorId="2897ED7F" wp14:editId="2893A22D">
            <wp:extent cx="3429000" cy="2602523"/>
            <wp:effectExtent l="0" t="0" r="0" b="7620"/>
            <wp:docPr id="4" name="Afbeelding 4" descr="https://lh5.googleusercontent.com/tF3DJ84DM9ef2J1vB4o2EB0yubgxbZsibSLNrcZqiOIDSXW9sl_37CzLRL3PXKzFckT0jlkXc68ZIQXX2NPxOxa4PsiSjVD9-yIh4tdR91SoUVEJuFkiQNSO-gn3O2SARjs9VN3Wo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F3DJ84DM9ef2J1vB4o2EB0yubgxbZsibSLNrcZqiOIDSXW9sl_37CzLRL3PXKzFckT0jlkXc68ZIQXX2NPxOxa4PsiSjVD9-yIh4tdR91SoUVEJuFkiQNSO-gn3O2SARjs9VN3WoH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1931" cy="2612337"/>
                    </a:xfrm>
                    <a:prstGeom prst="rect">
                      <a:avLst/>
                    </a:prstGeom>
                    <a:noFill/>
                    <a:ln>
                      <a:noFill/>
                    </a:ln>
                  </pic:spPr>
                </pic:pic>
              </a:graphicData>
            </a:graphic>
          </wp:inline>
        </w:drawing>
      </w:r>
    </w:p>
    <w:p w14:paraId="045D2924" w14:textId="1EFC2893" w:rsidR="00C927BC" w:rsidRDefault="00C927BC" w:rsidP="00C927BC">
      <w:pPr>
        <w:spacing w:before="60" w:after="60" w:line="240" w:lineRule="auto"/>
      </w:pPr>
    </w:p>
    <w:p w14:paraId="4AAD4F77" w14:textId="6B10E037" w:rsidR="00C927BC" w:rsidRDefault="00C927BC" w:rsidP="00C927BC">
      <w:pPr>
        <w:spacing w:before="60" w:after="60" w:line="240" w:lineRule="auto"/>
      </w:pPr>
      <w:r>
        <w:rPr>
          <w:noProof/>
        </w:rPr>
        <mc:AlternateContent>
          <mc:Choice Requires="wps">
            <w:drawing>
              <wp:anchor distT="0" distB="0" distL="114300" distR="114300" simplePos="0" relativeHeight="251663360" behindDoc="0" locked="0" layoutInCell="1" allowOverlap="1" wp14:anchorId="01767B4F" wp14:editId="5F29F23A">
                <wp:simplePos x="0" y="0"/>
                <wp:positionH relativeFrom="margin">
                  <wp:align>left</wp:align>
                </wp:positionH>
                <wp:positionV relativeFrom="paragraph">
                  <wp:posOffset>3215004</wp:posOffset>
                </wp:positionV>
                <wp:extent cx="2114550" cy="295275"/>
                <wp:effectExtent l="19050" t="19050" r="19050" b="28575"/>
                <wp:wrapNone/>
                <wp:docPr id="7" name="Ovaal 7"/>
                <wp:cNvGraphicFramePr/>
                <a:graphic xmlns:a="http://schemas.openxmlformats.org/drawingml/2006/main">
                  <a:graphicData uri="http://schemas.microsoft.com/office/word/2010/wordprocessingShape">
                    <wps:wsp>
                      <wps:cNvSpPr/>
                      <wps:spPr>
                        <a:xfrm>
                          <a:off x="0" y="0"/>
                          <a:ext cx="2114550" cy="295275"/>
                        </a:xfrm>
                        <a:prstGeom prst="ellipse">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194D3A" id="Ovaal 7" o:spid="_x0000_s1026" style="position:absolute;margin-left:0;margin-top:253.15pt;width:166.5pt;height:23.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" filled="f" strokecolor="#538135 [2409]" strokeweight="3pt">
                <v:stroke joinstyle="miter"/>
                <w10:wrap anchorx="margin"/>
              </v:oval>
            </w:pict>
          </mc:Fallback>
        </mc:AlternateContent>
      </w:r>
      <w:r>
        <w:rPr>
          <w:noProof/>
        </w:rPr>
        <w:drawing>
          <wp:inline distT="0" distB="0" distL="0" distR="0" wp14:anchorId="281927BA" wp14:editId="60B9DDB3">
            <wp:extent cx="4769555" cy="3632200"/>
            <wp:effectExtent l="0" t="0" r="0" b="6350"/>
            <wp:docPr id="6" name="Afbeelding 6" descr="https://lh3.googleusercontent.com/3Tqwd3ubwfShf1arlwyt3yONh8cBLHiq3jlgo8zvFhNkZVOYcA1VICOLpFHv7ZlW5yVfWOf3nZ0CyX3Ygwrz1FxrQ1h8lY6OGghq47j5cJBhkNybgfdzzhsPhsU2zqNxI4JehDLVU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Tqwd3ubwfShf1arlwyt3yONh8cBLHiq3jlgo8zvFhNkZVOYcA1VICOLpFHv7ZlW5yVfWOf3nZ0CyX3Ygwrz1FxrQ1h8lY6OGghq47j5cJBhkNybgfdzzhsPhsU2zqNxI4JehDLVUq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3732" cy="3642996"/>
                    </a:xfrm>
                    <a:prstGeom prst="rect">
                      <a:avLst/>
                    </a:prstGeom>
                    <a:noFill/>
                    <a:ln>
                      <a:noFill/>
                    </a:ln>
                  </pic:spPr>
                </pic:pic>
              </a:graphicData>
            </a:graphic>
          </wp:inline>
        </w:drawing>
      </w:r>
    </w:p>
    <w:p w14:paraId="21BD0489" w14:textId="0793C823" w:rsidR="00FD1E7E" w:rsidRDefault="00FD1E7E" w:rsidP="00D0188F">
      <w:pPr>
        <w:ind w:left="0"/>
      </w:pPr>
    </w:p>
    <w:p w14:paraId="6634EA87" w14:textId="39C36C86" w:rsidR="000A78EA" w:rsidRPr="000A78EA" w:rsidRDefault="00C927BC" w:rsidP="000A78EA">
      <w:pPr>
        <w:pStyle w:val="1Kop"/>
      </w:pPr>
      <w:bookmarkStart w:id="11" w:name="_Toc23414833"/>
      <w:r>
        <w:t>Invoerproblemen en varia</w:t>
      </w:r>
      <w:bookmarkEnd w:id="11"/>
    </w:p>
    <w:p w14:paraId="41F82BE9" w14:textId="3C57B019" w:rsidR="00FD1E7E" w:rsidRDefault="00FD1E7E" w:rsidP="00FD1E7E">
      <w:pPr>
        <w:pStyle w:val="Kop2"/>
        <w:numPr>
          <w:ilvl w:val="0"/>
          <w:numId w:val="0"/>
        </w:numPr>
      </w:pPr>
      <w:bookmarkStart w:id="12" w:name="_Toc23414834"/>
      <w:r>
        <w:t xml:space="preserve">5.1. </w:t>
      </w:r>
      <w:r>
        <w:tab/>
      </w:r>
      <w:r w:rsidR="00C927BC">
        <w:t>Muziekgenres op albumniveau</w:t>
      </w:r>
      <w:bookmarkEnd w:id="12"/>
    </w:p>
    <w:p w14:paraId="51C22E5F" w14:textId="0C2278FF" w:rsidR="00FD1E7E" w:rsidRDefault="00FD1E7E" w:rsidP="00FD1E7E">
      <w:pPr>
        <w:ind w:left="0"/>
      </w:pPr>
    </w:p>
    <w:p w14:paraId="21889692" w14:textId="14CEC7CD" w:rsidR="00C927BC" w:rsidRDefault="00C927BC" w:rsidP="00FD1E7E">
      <w:pPr>
        <w:ind w:left="0"/>
      </w:pPr>
      <w:r>
        <w:t xml:space="preserve">Muziekgenres worden soms nog op kindniveau toegekend, hierbij een reminder om dit niet meer te doen. </w:t>
      </w:r>
      <w:r w:rsidR="00F15DA8">
        <w:t>Bij tracks worden immers geen genres getoond i</w:t>
      </w:r>
      <w:r>
        <w:t xml:space="preserve">n de </w:t>
      </w:r>
      <w:r w:rsidR="00E24D18">
        <w:t>publieks</w:t>
      </w:r>
      <w:r>
        <w:t>catalogus</w:t>
      </w:r>
      <w:r w:rsidR="00F15DA8">
        <w:t>.</w:t>
      </w:r>
    </w:p>
    <w:p w14:paraId="563F97A8" w14:textId="5CD84EA3" w:rsidR="00FD1E7E" w:rsidRPr="007A4607" w:rsidRDefault="00FD1E7E" w:rsidP="007A4607">
      <w:pPr>
        <w:pStyle w:val="Kop2"/>
        <w:numPr>
          <w:ilvl w:val="0"/>
          <w:numId w:val="0"/>
        </w:numPr>
      </w:pPr>
      <w:bookmarkStart w:id="13" w:name="_Toc23414835"/>
      <w:r w:rsidRPr="007A4607">
        <w:t xml:space="preserve">5.2. </w:t>
      </w:r>
      <w:r w:rsidRPr="007A4607">
        <w:tab/>
      </w:r>
      <w:r w:rsidR="00C927BC">
        <w:t>Muziekforum</w:t>
      </w:r>
      <w:bookmarkEnd w:id="13"/>
    </w:p>
    <w:p w14:paraId="4A36E78A" w14:textId="206309CE" w:rsidR="00FD1E7E" w:rsidRDefault="00FD1E7E" w:rsidP="00FD1E7E">
      <w:pPr>
        <w:ind w:left="0"/>
        <w:rPr>
          <w:rFonts w:ascii="Helvetica" w:eastAsiaTheme="majorEastAsia" w:hAnsi="Helvetica" w:cs="Arial"/>
          <w:b/>
          <w:bCs/>
          <w:i/>
          <w:iCs/>
          <w:sz w:val="24"/>
          <w:szCs w:val="28"/>
        </w:rPr>
      </w:pPr>
    </w:p>
    <w:p w14:paraId="52CB4327" w14:textId="3DE12263" w:rsidR="000A78EA" w:rsidRDefault="00C927BC" w:rsidP="00C927BC">
      <w:pPr>
        <w:ind w:left="0"/>
      </w:pPr>
      <w:r>
        <w:t xml:space="preserve">CDR </w:t>
      </w:r>
      <w:r w:rsidR="00F15DA8">
        <w:t xml:space="preserve">is </w:t>
      </w:r>
      <w:r>
        <w:t xml:space="preserve">niet </w:t>
      </w:r>
      <w:r w:rsidR="00F15DA8">
        <w:t>langer lid van het interne</w:t>
      </w:r>
      <w:r>
        <w:t xml:space="preserve"> Muziekforum</w:t>
      </w:r>
      <w:r w:rsidR="00F15DA8">
        <w:t>. V</w:t>
      </w:r>
      <w:r>
        <w:t xml:space="preserve">ragen voor hen worden – zoals eigenlijk altijd al gedaan werd – door het Bibliografisch Centrum </w:t>
      </w:r>
      <w:r w:rsidR="00F15DA8">
        <w:t xml:space="preserve">aan hen </w:t>
      </w:r>
      <w:r>
        <w:t xml:space="preserve">doorgespeeld. </w:t>
      </w:r>
    </w:p>
    <w:p w14:paraId="62EADD2C" w14:textId="7652D582" w:rsidR="000A78EA" w:rsidRPr="007A4607" w:rsidRDefault="000A78EA" w:rsidP="007A4607">
      <w:pPr>
        <w:pStyle w:val="Kop2"/>
        <w:numPr>
          <w:ilvl w:val="0"/>
          <w:numId w:val="0"/>
        </w:numPr>
      </w:pPr>
      <w:bookmarkStart w:id="14" w:name="_Toc23414836"/>
      <w:r w:rsidRPr="007A4607">
        <w:lastRenderedPageBreak/>
        <w:t xml:space="preserve">5.3. </w:t>
      </w:r>
      <w:r w:rsidRPr="007A4607">
        <w:tab/>
      </w:r>
      <w:r w:rsidR="00C927BC">
        <w:t>Onderscheid verschillende inhoud publicaties</w:t>
      </w:r>
      <w:bookmarkEnd w:id="14"/>
    </w:p>
    <w:p w14:paraId="6FE18854" w14:textId="7327C412" w:rsidR="000A78EA" w:rsidRDefault="000A78EA" w:rsidP="000A78EA">
      <w:pPr>
        <w:ind w:left="0"/>
      </w:pPr>
    </w:p>
    <w:p w14:paraId="39702389" w14:textId="0DB085F4" w:rsidR="0080767C" w:rsidRDefault="0080767C" w:rsidP="00C927BC">
      <w:pPr>
        <w:ind w:left="0"/>
      </w:pPr>
      <w:r>
        <w:t xml:space="preserve">Komt eenzelfde titel/auteur met verschillende inhoud voor, vb. als 1 cd of 2 cd’s, een gewone editie versus een </w:t>
      </w:r>
      <w:r w:rsidRPr="0080767C">
        <w:rPr>
          <w:i/>
        </w:rPr>
        <w:t>remastered edition</w:t>
      </w:r>
      <w:r>
        <w:t xml:space="preserve">… dan wordt het onderscheid tussen de publicaties in de titel aangegeven tussen rechte haken. </w:t>
      </w:r>
    </w:p>
    <w:p w14:paraId="480F8DC6" w14:textId="77777777" w:rsidR="0080767C" w:rsidRDefault="0080767C" w:rsidP="00C927BC">
      <w:pPr>
        <w:ind w:left="0"/>
      </w:pPr>
    </w:p>
    <w:p w14:paraId="421471E7" w14:textId="4BCFAC74" w:rsidR="000A78EA" w:rsidRDefault="0080767C" w:rsidP="00C927BC">
      <w:pPr>
        <w:ind w:left="0"/>
      </w:pPr>
      <w:r w:rsidRPr="0080767C">
        <w:rPr>
          <w:noProof/>
        </w:rPr>
        <w:drawing>
          <wp:anchor distT="0" distB="0" distL="114300" distR="114300" simplePos="0" relativeHeight="251664384" behindDoc="0" locked="0" layoutInCell="1" allowOverlap="1" wp14:anchorId="2915E28F" wp14:editId="18F25B34">
            <wp:simplePos x="0" y="0"/>
            <wp:positionH relativeFrom="column">
              <wp:posOffset>-61595</wp:posOffset>
            </wp:positionH>
            <wp:positionV relativeFrom="paragraph">
              <wp:posOffset>215265</wp:posOffset>
            </wp:positionV>
            <wp:extent cx="4990868" cy="942975"/>
            <wp:effectExtent l="0" t="0" r="635" b="0"/>
            <wp:wrapTopAndBottom/>
            <wp:docPr id="10" name="Afbeelding 10" descr="https://lh6.googleusercontent.com/nVSjc-d6lVVhuWQ2X-M8_HZ2INOViK8fVGvxW59wZox51dnwyvCnDKVJltGr8Olgh6tLOHVj-7HxVizGIjv6zmBNZbzCzf79YkRI4rz1IcJT2ZcGMwtzvVg89M9Plim_aauCq8Y2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nVSjc-d6lVVhuWQ2X-M8_HZ2INOViK8fVGvxW59wZox51dnwyvCnDKVJltGr8Olgh6tLOHVj-7HxVizGIjv6zmBNZbzCzf79YkRI4rz1IcJT2ZcGMwtzvVg89M9Plim_aauCq8Y2IR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748" t="1" r="47620" b="16552"/>
                    <a:stretch/>
                  </pic:blipFill>
                  <pic:spPr bwMode="auto">
                    <a:xfrm>
                      <a:off x="0" y="0"/>
                      <a:ext cx="4990868"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Voorbeeld: Abbey Road van The Beatles: </w:t>
      </w:r>
    </w:p>
    <w:p w14:paraId="6A85361B" w14:textId="66543642" w:rsidR="00C927BC" w:rsidRDefault="0080767C" w:rsidP="0080767C">
      <w:pPr>
        <w:pStyle w:val="Kop2"/>
        <w:numPr>
          <w:ilvl w:val="0"/>
          <w:numId w:val="0"/>
        </w:numPr>
      </w:pPr>
      <w:bookmarkStart w:id="15" w:name="_Toc23414837"/>
      <w:r>
        <w:t xml:space="preserve">5.4. </w:t>
      </w:r>
      <w:r w:rsidR="00E24D18">
        <w:tab/>
      </w:r>
      <w:r>
        <w:t>Opkuis corporaties</w:t>
      </w:r>
      <w:bookmarkEnd w:id="15"/>
    </w:p>
    <w:p w14:paraId="1C1BD889" w14:textId="7F8D0DE6" w:rsidR="0080767C" w:rsidRDefault="0080767C" w:rsidP="0080767C">
      <w:pPr>
        <w:ind w:left="0"/>
      </w:pPr>
    </w:p>
    <w:p w14:paraId="0A47758C" w14:textId="003BF754" w:rsidR="0080767C" w:rsidRDefault="0080767C" w:rsidP="0080767C">
      <w:pPr>
        <w:ind w:left="0"/>
      </w:pPr>
      <w:r>
        <w:t xml:space="preserve">Fouten in corporaties mogen steeds gemeld worden aan de Servicedesk. Dit wordt dan </w:t>
      </w:r>
      <w:r w:rsidR="00E24D18">
        <w:t>doorgegeven</w:t>
      </w:r>
      <w:r>
        <w:t xml:space="preserve"> aan CDR.</w:t>
      </w:r>
    </w:p>
    <w:p w14:paraId="6E85FAE3" w14:textId="1B010D71" w:rsidR="0080767C" w:rsidRDefault="0080767C" w:rsidP="0080767C">
      <w:pPr>
        <w:pStyle w:val="Kop2"/>
        <w:numPr>
          <w:ilvl w:val="0"/>
          <w:numId w:val="0"/>
        </w:numPr>
      </w:pPr>
      <w:bookmarkStart w:id="16" w:name="_Toc23414838"/>
      <w:r>
        <w:t xml:space="preserve">5.5. </w:t>
      </w:r>
      <w:r w:rsidR="00E24D18">
        <w:tab/>
        <w:t>V</w:t>
      </w:r>
      <w:r>
        <w:t>erschillende versies</w:t>
      </w:r>
      <w:bookmarkEnd w:id="16"/>
    </w:p>
    <w:p w14:paraId="1AB0E2AD" w14:textId="252B3FE7" w:rsidR="0080767C" w:rsidRDefault="0080767C" w:rsidP="0080767C">
      <w:pPr>
        <w:ind w:left="0"/>
      </w:pPr>
    </w:p>
    <w:p w14:paraId="3B500C0D" w14:textId="2F1DCCDA" w:rsidR="00692EE4" w:rsidRDefault="00692EE4" w:rsidP="00692EE4">
      <w:pPr>
        <w:ind w:left="0"/>
        <w:rPr>
          <w:rFonts w:ascii="Times New Roman" w:eastAsiaTheme="minorHAnsi" w:hAnsi="Times New Roman"/>
          <w:sz w:val="24"/>
          <w:szCs w:val="24"/>
        </w:rPr>
      </w:pPr>
      <w:r>
        <w:rPr>
          <w:color w:val="000000"/>
        </w:rPr>
        <w:t xml:space="preserve">Van bijvoorbeeld de </w:t>
      </w:r>
      <w:proofErr w:type="spellStart"/>
      <w:r>
        <w:rPr>
          <w:color w:val="000000"/>
        </w:rPr>
        <w:t>Messiah</w:t>
      </w:r>
      <w:proofErr w:type="spellEnd"/>
      <w:r>
        <w:rPr>
          <w:color w:val="000000"/>
        </w:rPr>
        <w:t xml:space="preserve"> van Händel bestaan verschillende versies, dit wordt door CDR niet vermeld. Zij hebben immers geen </w:t>
      </w:r>
      <w:proofErr w:type="spellStart"/>
      <w:r>
        <w:rPr>
          <w:color w:val="000000"/>
        </w:rPr>
        <w:t>subveld</w:t>
      </w:r>
      <w:proofErr w:type="spellEnd"/>
      <w:r>
        <w:rPr>
          <w:color w:val="000000"/>
        </w:rPr>
        <w:t xml:space="preserve"> ‘$$s versie’ in hun uniforme titel.  Voor uniforme titels die enkel in Vlacc voorkomen, behouden we het </w:t>
      </w:r>
      <w:proofErr w:type="spellStart"/>
      <w:r>
        <w:rPr>
          <w:color w:val="000000"/>
        </w:rPr>
        <w:t>subveld</w:t>
      </w:r>
      <w:proofErr w:type="spellEnd"/>
      <w:r>
        <w:rPr>
          <w:color w:val="000000"/>
        </w:rPr>
        <w:t xml:space="preserve"> $$s, voor uniforme titels di</w:t>
      </w:r>
      <w:r>
        <w:rPr>
          <w:color w:val="000000"/>
        </w:rPr>
        <w:t>e ook bij Muziekweb voorkomen, nemen</w:t>
      </w:r>
      <w:r>
        <w:rPr>
          <w:color w:val="000000"/>
        </w:rPr>
        <w:t xml:space="preserve"> we de informatie over de versie op, in annotatie bij het album. Niet G6-bibliotheken mogen dit doorgeven aan de Servicedesk zodat het Bibliografisch Centrum dit kan toevoegen in Open Vlacc. </w:t>
      </w:r>
      <w:bookmarkStart w:id="17" w:name="_GoBack"/>
      <w:bookmarkEnd w:id="17"/>
    </w:p>
    <w:p w14:paraId="08EB1DC7" w14:textId="77777777" w:rsidR="00692EE4" w:rsidRDefault="00692EE4" w:rsidP="00692EE4">
      <w:pPr>
        <w:rPr>
          <w:rFonts w:cs="Calibri"/>
          <w:color w:val="1F497D"/>
          <w:lang w:eastAsia="en-US"/>
        </w:rPr>
      </w:pPr>
    </w:p>
    <w:p w14:paraId="1AC83674" w14:textId="77777777" w:rsidR="00692EE4" w:rsidRDefault="00692EE4" w:rsidP="0080767C">
      <w:pPr>
        <w:ind w:left="0"/>
      </w:pPr>
    </w:p>
    <w:p w14:paraId="5FDF3A0B" w14:textId="5BD5145F" w:rsidR="0080767C" w:rsidRDefault="0080767C" w:rsidP="0080767C">
      <w:pPr>
        <w:ind w:left="0"/>
      </w:pPr>
    </w:p>
    <w:p w14:paraId="187B69B7" w14:textId="21859667" w:rsidR="0080767C" w:rsidRPr="0080767C" w:rsidRDefault="0080767C" w:rsidP="0080767C">
      <w:pPr>
        <w:ind w:left="0"/>
        <w:rPr>
          <w:rFonts w:ascii="Helvetica" w:eastAsiaTheme="majorEastAsia" w:hAnsi="Helvetica" w:cs="Arial"/>
          <w:b/>
          <w:bCs/>
          <w:i/>
          <w:iCs/>
          <w:sz w:val="24"/>
          <w:szCs w:val="28"/>
        </w:rPr>
      </w:pPr>
      <w:r w:rsidRPr="0080767C">
        <w:rPr>
          <w:rFonts w:ascii="Helvetica" w:eastAsiaTheme="majorEastAsia" w:hAnsi="Helvetica" w:cs="Arial"/>
          <w:b/>
          <w:bCs/>
          <w:i/>
          <w:iCs/>
          <w:sz w:val="24"/>
          <w:szCs w:val="28"/>
        </w:rPr>
        <w:t xml:space="preserve">5.6. </w:t>
      </w:r>
      <w:r w:rsidR="00E24D18">
        <w:rPr>
          <w:rFonts w:ascii="Helvetica" w:eastAsiaTheme="majorEastAsia" w:hAnsi="Helvetica" w:cs="Arial"/>
          <w:b/>
          <w:bCs/>
          <w:i/>
          <w:iCs/>
          <w:sz w:val="24"/>
          <w:szCs w:val="28"/>
        </w:rPr>
        <w:tab/>
      </w:r>
      <w:proofErr w:type="spellStart"/>
      <w:r w:rsidRPr="0080767C">
        <w:rPr>
          <w:rFonts w:ascii="Helvetica" w:eastAsiaTheme="majorEastAsia" w:hAnsi="Helvetica" w:cs="Arial"/>
          <w:b/>
          <w:bCs/>
          <w:i/>
          <w:iCs/>
          <w:sz w:val="24"/>
          <w:szCs w:val="28"/>
        </w:rPr>
        <w:t>Soundtack</w:t>
      </w:r>
      <w:proofErr w:type="spellEnd"/>
      <w:r w:rsidRPr="0080767C">
        <w:rPr>
          <w:rFonts w:ascii="Helvetica" w:eastAsiaTheme="majorEastAsia" w:hAnsi="Helvetica" w:cs="Arial"/>
          <w:b/>
          <w:bCs/>
          <w:i/>
          <w:iCs/>
          <w:sz w:val="24"/>
          <w:szCs w:val="28"/>
        </w:rPr>
        <w:t xml:space="preserve"> &gt; Filmmuziek</w:t>
      </w:r>
    </w:p>
    <w:p w14:paraId="19166F67" w14:textId="11D94248" w:rsidR="0080767C" w:rsidRDefault="0080767C" w:rsidP="0080767C">
      <w:pPr>
        <w:ind w:left="0"/>
      </w:pPr>
    </w:p>
    <w:p w14:paraId="56D0809F" w14:textId="34734B27" w:rsidR="0080767C" w:rsidRDefault="00631B01" w:rsidP="0080767C">
      <w:pPr>
        <w:ind w:left="0"/>
      </w:pPr>
      <w:r>
        <w:t>De conversie van CDR-genres naar Vlacc-genres loopt sinds kort minder goed door een aantal wijzigingen in de schrijfwijze bij CDR. Zo wordt Soundtrack nu met een hoofdletter geschreven, het conversieprogramma zet enkel ‘soundtrack’ (met kleine letter) om naar  ‘Filmmuziek(</w:t>
      </w:r>
      <w:proofErr w:type="spellStart"/>
      <w:r>
        <w:t>mge</w:t>
      </w:r>
      <w:proofErr w:type="spellEnd"/>
      <w:r>
        <w:t xml:space="preserve">)’.  </w:t>
      </w:r>
      <w:r w:rsidR="0080767C">
        <w:t xml:space="preserve">Er </w:t>
      </w:r>
      <w:r>
        <w:t>is</w:t>
      </w:r>
      <w:r w:rsidR="0080767C">
        <w:t xml:space="preserve"> </w:t>
      </w:r>
      <w:proofErr w:type="spellStart"/>
      <w:r w:rsidR="0080767C">
        <w:t>Libis</w:t>
      </w:r>
      <w:proofErr w:type="spellEnd"/>
      <w:r w:rsidR="0080767C">
        <w:t xml:space="preserve"> </w:t>
      </w:r>
      <w:r>
        <w:t>gevraagd de conversieregels bij te schaven.</w:t>
      </w:r>
      <w:r w:rsidR="0080767C">
        <w:t xml:space="preserve"> </w:t>
      </w:r>
    </w:p>
    <w:p w14:paraId="29DF3C61" w14:textId="58752BCC" w:rsidR="0080767C" w:rsidRDefault="0080767C" w:rsidP="0080767C">
      <w:pPr>
        <w:ind w:left="0"/>
      </w:pPr>
    </w:p>
    <w:p w14:paraId="221E1657" w14:textId="20D28560" w:rsidR="0080767C" w:rsidRPr="00FB73D3" w:rsidRDefault="00FB73D3" w:rsidP="0080767C">
      <w:pPr>
        <w:ind w:left="0"/>
        <w:rPr>
          <w:rFonts w:ascii="Helvetica" w:eastAsiaTheme="majorEastAsia" w:hAnsi="Helvetica" w:cs="Arial"/>
          <w:b/>
          <w:bCs/>
          <w:i/>
          <w:iCs/>
          <w:sz w:val="24"/>
          <w:szCs w:val="28"/>
        </w:rPr>
      </w:pPr>
      <w:r>
        <w:rPr>
          <w:rFonts w:ascii="Helvetica" w:eastAsiaTheme="majorEastAsia" w:hAnsi="Helvetica" w:cs="Arial"/>
          <w:b/>
          <w:bCs/>
          <w:i/>
          <w:iCs/>
          <w:sz w:val="24"/>
          <w:szCs w:val="28"/>
        </w:rPr>
        <w:t>5.7. Si</w:t>
      </w:r>
      <w:r w:rsidR="0080767C" w:rsidRPr="00FB73D3">
        <w:rPr>
          <w:rFonts w:ascii="Helvetica" w:eastAsiaTheme="majorEastAsia" w:hAnsi="Helvetica" w:cs="Arial"/>
          <w:b/>
          <w:bCs/>
          <w:i/>
          <w:iCs/>
          <w:sz w:val="24"/>
          <w:szCs w:val="28"/>
        </w:rPr>
        <w:t>nger-songwriter</w:t>
      </w:r>
    </w:p>
    <w:p w14:paraId="3FC19E3B" w14:textId="5D4E8734" w:rsidR="0080767C" w:rsidRDefault="0080767C" w:rsidP="0080767C">
      <w:pPr>
        <w:ind w:left="0"/>
      </w:pPr>
    </w:p>
    <w:p w14:paraId="293B7275" w14:textId="77777777" w:rsidR="00FB73D3" w:rsidRDefault="0080767C" w:rsidP="0080767C">
      <w:pPr>
        <w:ind w:left="0"/>
      </w:pPr>
      <w:r>
        <w:t>Het genre Singer-songwriter wordt door CDR veel ruimer geïnterpreteerd dan o</w:t>
      </w:r>
      <w:r w:rsidR="00FB73D3">
        <w:t>nze definitie voorschrijft:</w:t>
      </w:r>
    </w:p>
    <w:p w14:paraId="5C022825" w14:textId="77777777" w:rsidR="00FB73D3" w:rsidRDefault="00FB73D3" w:rsidP="0080767C">
      <w:pPr>
        <w:ind w:left="0"/>
      </w:pPr>
    </w:p>
    <w:p w14:paraId="493508E1" w14:textId="77777777" w:rsidR="00FB73D3" w:rsidRPr="00FB73D3" w:rsidRDefault="0080767C" w:rsidP="00FB73D3">
      <w:pPr>
        <w:ind w:left="708"/>
        <w:rPr>
          <w:i/>
        </w:rPr>
      </w:pPr>
      <w:r w:rsidRPr="00FB73D3">
        <w:rPr>
          <w:i/>
        </w:rPr>
        <w:t>“Singer-songwriters zijn artiesten die hun werk zelf componeren en uitvoeren en daarbij spaarzaam gebruik maken van studiomuzikanten. Stilistisch gezien vinden ze hun wortels veelal in Folk en Country, wat ook in het veelvuldig hanteren van de akoestische gitaar tot uitdrukking komt. De nadruk ligt echter altijd op de tekst waarin singer-songwriters de aandacht richten op de eigen binnenwereld of maatschappelijke thema’s met anti-oorlogs- en anti-materialistische boodschappen..</w:t>
      </w:r>
      <w:r w:rsidR="00FB73D3" w:rsidRPr="00FB73D3">
        <w:rPr>
          <w:i/>
        </w:rPr>
        <w:t>”</w:t>
      </w:r>
    </w:p>
    <w:p w14:paraId="0EDD27F4" w14:textId="77777777" w:rsidR="00FB73D3" w:rsidRDefault="00FB73D3" w:rsidP="00FB73D3">
      <w:pPr>
        <w:ind w:left="0"/>
      </w:pPr>
    </w:p>
    <w:p w14:paraId="28A5AF6F" w14:textId="3B30525E" w:rsidR="0080767C" w:rsidRDefault="0080767C" w:rsidP="00FB73D3">
      <w:pPr>
        <w:ind w:left="0"/>
      </w:pPr>
      <w:r>
        <w:t>Op die manier is dit genre een soort vuil</w:t>
      </w:r>
      <w:r w:rsidR="00631B01">
        <w:t>nis</w:t>
      </w:r>
      <w:r>
        <w:t xml:space="preserve">bakcategorie geworden. </w:t>
      </w:r>
      <w:r w:rsidR="00FB73D3">
        <w:t xml:space="preserve">Singer-songwriters </w:t>
      </w:r>
      <w:proofErr w:type="spellStart"/>
      <w:r w:rsidR="00FB73D3">
        <w:t>mge</w:t>
      </w:r>
      <w:proofErr w:type="spellEnd"/>
      <w:r w:rsidR="00FB73D3">
        <w:t xml:space="preserve"> mag dus geschrapt worden bij een CDR-record als dit niet van toepassing is.</w:t>
      </w:r>
    </w:p>
    <w:p w14:paraId="51D8D14B" w14:textId="2980176E" w:rsidR="007A4607" w:rsidRDefault="007A4607" w:rsidP="000A78EA">
      <w:pPr>
        <w:ind w:left="0"/>
      </w:pPr>
    </w:p>
    <w:p w14:paraId="20FCF0AF" w14:textId="1FE17D86" w:rsidR="007A4607" w:rsidRDefault="007A4607" w:rsidP="007A4607">
      <w:pPr>
        <w:pStyle w:val="1Kop"/>
      </w:pPr>
      <w:bookmarkStart w:id="18" w:name="_Toc23414839"/>
      <w:r>
        <w:lastRenderedPageBreak/>
        <w:t>Volgende vergadering</w:t>
      </w:r>
      <w:bookmarkEnd w:id="18"/>
    </w:p>
    <w:p w14:paraId="4FC07FA8" w14:textId="5E5BDB91" w:rsidR="007A4607" w:rsidRDefault="007A4607" w:rsidP="007A4607">
      <w:pPr>
        <w:ind w:left="0"/>
      </w:pPr>
      <w:r>
        <w:t xml:space="preserve">De volgende vergadering </w:t>
      </w:r>
      <w:r w:rsidR="005164DD">
        <w:t xml:space="preserve">wordt vastgelegd </w:t>
      </w:r>
      <w:r>
        <w:t>op donderdag</w:t>
      </w:r>
      <w:r w:rsidR="00FB73D3">
        <w:t xml:space="preserve"> 23 april 2020</w:t>
      </w:r>
      <w:r>
        <w:t>.</w:t>
      </w:r>
    </w:p>
    <w:p w14:paraId="6388D3E6" w14:textId="67D2F29C" w:rsidR="007A4607" w:rsidRDefault="007A4607" w:rsidP="007A4607">
      <w:pPr>
        <w:ind w:left="0"/>
      </w:pPr>
    </w:p>
    <w:p w14:paraId="3E3EEED7" w14:textId="752C6938" w:rsidR="007A4607" w:rsidRDefault="007A4607" w:rsidP="00AC5439">
      <w:pPr>
        <w:pStyle w:val="1Kop"/>
      </w:pPr>
      <w:bookmarkStart w:id="19" w:name="_Toc23414840"/>
      <w:r>
        <w:t>Aanwezigheden</w:t>
      </w:r>
      <w:bookmarkEnd w:id="19"/>
    </w:p>
    <w:p w14:paraId="7A8A6E21" w14:textId="77777777" w:rsidR="007A4607" w:rsidRPr="002B78D1" w:rsidRDefault="007A4607" w:rsidP="007A4607">
      <w:pPr>
        <w:spacing w:line="240" w:lineRule="auto"/>
      </w:pPr>
    </w:p>
    <w:tbl>
      <w:tblPr>
        <w:tblpPr w:leftFromText="141" w:rightFromText="141" w:vertAnchor="text" w:tblpXSpec="center" w:tblpY="1"/>
        <w:tblOverlap w:val="never"/>
        <w:tblW w:w="0" w:type="auto"/>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7A4607" w:rsidRPr="002B78D1" w14:paraId="07CF9099" w14:textId="77777777" w:rsidTr="007A4607">
        <w:trPr>
          <w:trHeight w:val="480"/>
        </w:trPr>
        <w:tc>
          <w:tcPr>
            <w:tcW w:w="2376" w:type="dxa"/>
            <w:tcBorders>
              <w:top w:val="dotted" w:sz="4" w:space="0" w:color="auto"/>
              <w:left w:val="nil"/>
              <w:bottom w:val="dotted" w:sz="4" w:space="0" w:color="auto"/>
              <w:right w:val="nil"/>
            </w:tcBorders>
            <w:vAlign w:val="center"/>
            <w:hideMark/>
          </w:tcPr>
          <w:p w14:paraId="2BAFE3C5" w14:textId="77777777" w:rsidR="007A4607" w:rsidRPr="002B78D1" w:rsidRDefault="007A4607" w:rsidP="007A4607">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5C1D91B" w14:textId="77777777" w:rsidR="007A4607" w:rsidRPr="002B78D1" w:rsidRDefault="007A4607" w:rsidP="007A4607">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8B2A0CC" w14:textId="77777777" w:rsidR="007A4607" w:rsidRPr="002B78D1" w:rsidRDefault="007A4607" w:rsidP="007A4607">
            <w:pPr>
              <w:spacing w:line="240" w:lineRule="auto"/>
              <w:jc w:val="center"/>
              <w:rPr>
                <w:b/>
              </w:rPr>
            </w:pPr>
            <w:r>
              <w:rPr>
                <w:b/>
              </w:rPr>
              <w:t xml:space="preserve">Aanwezig </w:t>
            </w:r>
            <w:r w:rsidRPr="002B78D1">
              <w:rPr>
                <w:b/>
              </w:rPr>
              <w:t>/</w:t>
            </w:r>
            <w:r w:rsidRPr="002B78D1">
              <w:rPr>
                <w:b/>
              </w:rPr>
              <w:br/>
              <w:t>verontsch</w:t>
            </w:r>
            <w:r>
              <w:rPr>
                <w:b/>
              </w:rPr>
              <w:t>uldigd</w:t>
            </w:r>
          </w:p>
        </w:tc>
      </w:tr>
      <w:tr w:rsidR="007A4607" w:rsidRPr="002B78D1" w14:paraId="5CE87DF6" w14:textId="77777777" w:rsidTr="007A4607">
        <w:trPr>
          <w:trHeight w:val="480"/>
        </w:trPr>
        <w:tc>
          <w:tcPr>
            <w:tcW w:w="2376" w:type="dxa"/>
            <w:tcBorders>
              <w:top w:val="dotted" w:sz="4" w:space="0" w:color="auto"/>
              <w:left w:val="nil"/>
              <w:bottom w:val="dotted" w:sz="4" w:space="0" w:color="auto"/>
              <w:right w:val="nil"/>
            </w:tcBorders>
            <w:vAlign w:val="center"/>
            <w:hideMark/>
          </w:tcPr>
          <w:p w14:paraId="40EAF2EE" w14:textId="77777777" w:rsidR="007A4607" w:rsidRPr="002B78D1" w:rsidRDefault="007A4607" w:rsidP="007A4607">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10767AE4" w14:textId="77777777" w:rsidR="007A4607" w:rsidRPr="002B78D1" w:rsidRDefault="007A4607" w:rsidP="007A4607">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2C553BEB" w14:textId="77777777" w:rsidR="007A4607" w:rsidRPr="002B78D1" w:rsidRDefault="007A4607" w:rsidP="007A4607">
            <w:pPr>
              <w:spacing w:line="240" w:lineRule="auto"/>
              <w:jc w:val="center"/>
            </w:pPr>
            <w:r>
              <w:t>A</w:t>
            </w:r>
          </w:p>
        </w:tc>
      </w:tr>
      <w:tr w:rsidR="007A4607" w:rsidRPr="002B78D1" w14:paraId="70A177B6" w14:textId="77777777" w:rsidTr="007A4607">
        <w:trPr>
          <w:trHeight w:val="480"/>
        </w:trPr>
        <w:tc>
          <w:tcPr>
            <w:tcW w:w="2376" w:type="dxa"/>
            <w:tcBorders>
              <w:top w:val="dotted" w:sz="4" w:space="0" w:color="auto"/>
              <w:left w:val="nil"/>
              <w:bottom w:val="dotted" w:sz="4" w:space="0" w:color="auto"/>
              <w:right w:val="nil"/>
            </w:tcBorders>
            <w:vAlign w:val="center"/>
          </w:tcPr>
          <w:p w14:paraId="5E352D2B" w14:textId="77777777" w:rsidR="007A4607" w:rsidRPr="002B78D1" w:rsidRDefault="007A4607" w:rsidP="007A4607">
            <w:pPr>
              <w:spacing w:line="240" w:lineRule="auto"/>
            </w:pPr>
            <w:r>
              <w:t xml:space="preserve">Arnold </w:t>
            </w:r>
            <w:r>
              <w:rPr>
                <w:rFonts w:cs="Calibri"/>
                <w:color w:val="000000"/>
                <w:shd w:val="clear" w:color="auto" w:fill="FFFFFF"/>
              </w:rPr>
              <w:t>Marijsse</w:t>
            </w:r>
          </w:p>
        </w:tc>
        <w:tc>
          <w:tcPr>
            <w:tcW w:w="2552" w:type="dxa"/>
            <w:tcBorders>
              <w:top w:val="dotted" w:sz="4" w:space="0" w:color="auto"/>
              <w:left w:val="nil"/>
              <w:bottom w:val="dotted" w:sz="4" w:space="0" w:color="auto"/>
              <w:right w:val="nil"/>
            </w:tcBorders>
            <w:vAlign w:val="center"/>
          </w:tcPr>
          <w:p w14:paraId="3912AC8E" w14:textId="77777777" w:rsidR="007A4607" w:rsidRPr="002B78D1" w:rsidRDefault="007A4607" w:rsidP="007A4607">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1C728693" w14:textId="77777777" w:rsidR="007A4607" w:rsidRPr="002B78D1" w:rsidRDefault="007A4607" w:rsidP="007A4607">
            <w:pPr>
              <w:spacing w:line="240" w:lineRule="auto"/>
              <w:jc w:val="center"/>
            </w:pPr>
            <w:r>
              <w:t>A</w:t>
            </w:r>
          </w:p>
        </w:tc>
      </w:tr>
      <w:tr w:rsidR="007A4607" w:rsidRPr="002B78D1" w14:paraId="4A56E852" w14:textId="77777777" w:rsidTr="007A4607">
        <w:trPr>
          <w:trHeight w:val="480"/>
        </w:trPr>
        <w:tc>
          <w:tcPr>
            <w:tcW w:w="2376" w:type="dxa"/>
            <w:tcBorders>
              <w:top w:val="dotted" w:sz="4" w:space="0" w:color="auto"/>
              <w:left w:val="nil"/>
              <w:bottom w:val="dotted" w:sz="4" w:space="0" w:color="auto"/>
              <w:right w:val="nil"/>
            </w:tcBorders>
            <w:vAlign w:val="center"/>
            <w:hideMark/>
          </w:tcPr>
          <w:p w14:paraId="7D7A77CD" w14:textId="77777777" w:rsidR="007A4607" w:rsidRPr="002B78D1" w:rsidRDefault="007A4607" w:rsidP="007A4607">
            <w:pPr>
              <w:spacing w:line="240" w:lineRule="auto"/>
            </w:pPr>
            <w:r w:rsidRPr="002B78D1">
              <w:t xml:space="preserve">Luc </w:t>
            </w:r>
            <w:proofErr w:type="spellStart"/>
            <w:r w:rsidRPr="002B78D1">
              <w:t>Gilliaert</w:t>
            </w:r>
            <w:proofErr w:type="spellEnd"/>
          </w:p>
        </w:tc>
        <w:tc>
          <w:tcPr>
            <w:tcW w:w="2552" w:type="dxa"/>
            <w:tcBorders>
              <w:top w:val="dotted" w:sz="4" w:space="0" w:color="auto"/>
              <w:left w:val="nil"/>
              <w:bottom w:val="dotted" w:sz="4" w:space="0" w:color="auto"/>
              <w:right w:val="nil"/>
            </w:tcBorders>
            <w:vAlign w:val="center"/>
            <w:hideMark/>
          </w:tcPr>
          <w:p w14:paraId="5E52E8E2" w14:textId="77777777" w:rsidR="007A4607" w:rsidRPr="002B78D1" w:rsidRDefault="007A4607" w:rsidP="007A4607">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2DBD1838" w14:textId="77777777" w:rsidR="007A4607" w:rsidRPr="002B78D1" w:rsidRDefault="007A4607" w:rsidP="007A4607">
            <w:pPr>
              <w:spacing w:line="240" w:lineRule="auto"/>
              <w:jc w:val="center"/>
            </w:pPr>
            <w:r>
              <w:t>A</w:t>
            </w:r>
          </w:p>
        </w:tc>
      </w:tr>
      <w:tr w:rsidR="007A4607" w:rsidRPr="002B78D1" w14:paraId="4984A7CF" w14:textId="77777777" w:rsidTr="007A4607">
        <w:trPr>
          <w:trHeight w:val="480"/>
        </w:trPr>
        <w:tc>
          <w:tcPr>
            <w:tcW w:w="2376" w:type="dxa"/>
            <w:tcBorders>
              <w:top w:val="dotted" w:sz="4" w:space="0" w:color="auto"/>
              <w:left w:val="nil"/>
              <w:bottom w:val="dotted" w:sz="4" w:space="0" w:color="auto"/>
              <w:right w:val="nil"/>
            </w:tcBorders>
            <w:vAlign w:val="center"/>
            <w:hideMark/>
          </w:tcPr>
          <w:p w14:paraId="031B72AD" w14:textId="77777777" w:rsidR="007A4607" w:rsidRPr="002B78D1" w:rsidRDefault="007A4607" w:rsidP="007A4607">
            <w:pPr>
              <w:spacing w:line="240" w:lineRule="auto"/>
            </w:pPr>
            <w:r w:rsidRPr="002B78D1">
              <w:rPr>
                <w:rFonts w:cs="Tahoma"/>
                <w:szCs w:val="20"/>
              </w:rPr>
              <w:t xml:space="preserve">Martine </w:t>
            </w:r>
            <w:proofErr w:type="spellStart"/>
            <w:r w:rsidRPr="002B78D1">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14:paraId="4F0B0501" w14:textId="77777777" w:rsidR="007A4607" w:rsidRPr="002B78D1" w:rsidRDefault="007A4607" w:rsidP="007A4607">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74CBCD01" w14:textId="77777777" w:rsidR="007A4607" w:rsidRPr="002B78D1" w:rsidRDefault="007A4607" w:rsidP="007A4607">
            <w:pPr>
              <w:spacing w:line="240" w:lineRule="auto"/>
              <w:jc w:val="center"/>
            </w:pPr>
            <w:r>
              <w:t>A</w:t>
            </w:r>
          </w:p>
        </w:tc>
      </w:tr>
      <w:tr w:rsidR="007A4607" w:rsidRPr="002B78D1" w14:paraId="30D6D156" w14:textId="77777777" w:rsidTr="007A4607">
        <w:trPr>
          <w:trHeight w:val="480"/>
        </w:trPr>
        <w:tc>
          <w:tcPr>
            <w:tcW w:w="2376" w:type="dxa"/>
            <w:tcBorders>
              <w:top w:val="dotted" w:sz="4" w:space="0" w:color="auto"/>
              <w:left w:val="nil"/>
              <w:bottom w:val="dotted" w:sz="4" w:space="0" w:color="auto"/>
              <w:right w:val="nil"/>
            </w:tcBorders>
            <w:vAlign w:val="center"/>
            <w:hideMark/>
          </w:tcPr>
          <w:p w14:paraId="01268133" w14:textId="77777777" w:rsidR="007A4607" w:rsidRPr="002B78D1" w:rsidRDefault="007A4607" w:rsidP="007A4607">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3D374291"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0181A2" w14:textId="3E96E538" w:rsidR="007A4607" w:rsidRPr="002B78D1" w:rsidRDefault="00F75682" w:rsidP="007A4607">
            <w:pPr>
              <w:spacing w:line="240" w:lineRule="auto"/>
              <w:jc w:val="center"/>
            </w:pPr>
            <w:r>
              <w:t>A</w:t>
            </w:r>
          </w:p>
        </w:tc>
      </w:tr>
      <w:tr w:rsidR="007A4607" w:rsidRPr="002B78D1" w14:paraId="529998C1" w14:textId="77777777" w:rsidTr="007A4607">
        <w:trPr>
          <w:trHeight w:val="480"/>
        </w:trPr>
        <w:tc>
          <w:tcPr>
            <w:tcW w:w="2376" w:type="dxa"/>
            <w:tcBorders>
              <w:top w:val="dotted" w:sz="4" w:space="0" w:color="auto"/>
              <w:left w:val="nil"/>
              <w:bottom w:val="dotted" w:sz="4" w:space="0" w:color="auto"/>
              <w:right w:val="nil"/>
            </w:tcBorders>
            <w:vAlign w:val="center"/>
            <w:hideMark/>
          </w:tcPr>
          <w:p w14:paraId="3C298D89" w14:textId="6F07ABD7" w:rsidR="007A4607" w:rsidRPr="002B78D1" w:rsidRDefault="00FB73D3" w:rsidP="007A4607">
            <w:pPr>
              <w:spacing w:line="240" w:lineRule="auto"/>
            </w:pPr>
            <w:r>
              <w:rPr>
                <w:rFonts w:cs="Tahoma"/>
                <w:szCs w:val="20"/>
              </w:rPr>
              <w:t xml:space="preserve">Kevin </w:t>
            </w:r>
            <w:proofErr w:type="spellStart"/>
            <w:r>
              <w:rPr>
                <w:rFonts w:cs="Tahoma"/>
                <w:szCs w:val="20"/>
              </w:rPr>
              <w:t>Verlot</w:t>
            </w:r>
            <w:proofErr w:type="spellEnd"/>
          </w:p>
        </w:tc>
        <w:tc>
          <w:tcPr>
            <w:tcW w:w="2552" w:type="dxa"/>
            <w:tcBorders>
              <w:top w:val="dotted" w:sz="4" w:space="0" w:color="auto"/>
              <w:left w:val="nil"/>
              <w:bottom w:val="dotted" w:sz="4" w:space="0" w:color="auto"/>
              <w:right w:val="nil"/>
            </w:tcBorders>
            <w:vAlign w:val="center"/>
            <w:hideMark/>
          </w:tcPr>
          <w:p w14:paraId="21278A93"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4FC0006" w14:textId="00E94352" w:rsidR="007A4607" w:rsidRPr="002B78D1" w:rsidRDefault="00FB73D3" w:rsidP="007A4607">
            <w:pPr>
              <w:spacing w:line="240" w:lineRule="auto"/>
              <w:jc w:val="center"/>
            </w:pPr>
            <w:r>
              <w:t>A</w:t>
            </w:r>
          </w:p>
        </w:tc>
      </w:tr>
      <w:tr w:rsidR="007A4607" w:rsidRPr="002B78D1" w14:paraId="5603406D" w14:textId="77777777" w:rsidTr="007A4607">
        <w:trPr>
          <w:trHeight w:val="480"/>
        </w:trPr>
        <w:tc>
          <w:tcPr>
            <w:tcW w:w="2376" w:type="dxa"/>
            <w:tcBorders>
              <w:top w:val="dotted" w:sz="4" w:space="0" w:color="auto"/>
              <w:left w:val="nil"/>
              <w:bottom w:val="dotted" w:sz="4" w:space="0" w:color="auto"/>
              <w:right w:val="nil"/>
            </w:tcBorders>
            <w:vAlign w:val="center"/>
            <w:hideMark/>
          </w:tcPr>
          <w:p w14:paraId="69861541" w14:textId="77777777" w:rsidR="007A4607" w:rsidRPr="002B78D1" w:rsidRDefault="007A4607" w:rsidP="007A4607">
            <w:pPr>
              <w:spacing w:line="240" w:lineRule="auto"/>
            </w:pPr>
            <w:proofErr w:type="spellStart"/>
            <w:r w:rsidRPr="002B78D1">
              <w:rPr>
                <w:rFonts w:cs="Tahoma"/>
                <w:szCs w:val="20"/>
              </w:rPr>
              <w:t>Günther</w:t>
            </w:r>
            <w:proofErr w:type="spellEnd"/>
            <w:r w:rsidRPr="002B78D1">
              <w:rPr>
                <w:rFonts w:cs="Tahoma"/>
                <w:szCs w:val="20"/>
              </w:rPr>
              <w:t xml:space="preserve"> Closset</w:t>
            </w:r>
          </w:p>
        </w:tc>
        <w:tc>
          <w:tcPr>
            <w:tcW w:w="2552" w:type="dxa"/>
            <w:tcBorders>
              <w:top w:val="dotted" w:sz="4" w:space="0" w:color="auto"/>
              <w:left w:val="nil"/>
              <w:bottom w:val="dotted" w:sz="4" w:space="0" w:color="auto"/>
              <w:right w:val="nil"/>
            </w:tcBorders>
            <w:vAlign w:val="center"/>
            <w:hideMark/>
          </w:tcPr>
          <w:p w14:paraId="57EA4317" w14:textId="77777777" w:rsidR="007A4607" w:rsidRPr="002B78D1" w:rsidRDefault="007A4607" w:rsidP="007A4607">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511CB973" w14:textId="17D80DF3" w:rsidR="007A4607" w:rsidRPr="002B78D1" w:rsidRDefault="00F75682" w:rsidP="007A4607">
            <w:pPr>
              <w:spacing w:line="240" w:lineRule="auto"/>
              <w:jc w:val="center"/>
            </w:pPr>
            <w:r>
              <w:t>A</w:t>
            </w:r>
          </w:p>
        </w:tc>
      </w:tr>
      <w:tr w:rsidR="007A4607" w:rsidRPr="002B78D1" w14:paraId="19576182" w14:textId="77777777" w:rsidTr="007A4607">
        <w:trPr>
          <w:trHeight w:val="480"/>
        </w:trPr>
        <w:tc>
          <w:tcPr>
            <w:tcW w:w="2376" w:type="dxa"/>
            <w:tcBorders>
              <w:top w:val="dotted" w:sz="4" w:space="0" w:color="auto"/>
              <w:left w:val="nil"/>
              <w:bottom w:val="dotted" w:sz="4" w:space="0" w:color="auto"/>
              <w:right w:val="nil"/>
            </w:tcBorders>
            <w:vAlign w:val="center"/>
            <w:hideMark/>
          </w:tcPr>
          <w:p w14:paraId="55CB72A8" w14:textId="77777777" w:rsidR="007A4607" w:rsidRPr="002B78D1" w:rsidRDefault="007A4607" w:rsidP="007A4607">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14:paraId="78FA87C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3E38851C" w14:textId="3B5F9920" w:rsidR="007A4607" w:rsidRPr="002B78D1" w:rsidRDefault="00FB73D3" w:rsidP="007A4607">
            <w:pPr>
              <w:spacing w:line="240" w:lineRule="auto"/>
              <w:jc w:val="center"/>
            </w:pPr>
            <w:r>
              <w:t>A</w:t>
            </w:r>
          </w:p>
        </w:tc>
      </w:tr>
      <w:tr w:rsidR="007A4607" w:rsidRPr="002B78D1" w14:paraId="6EA5ED49" w14:textId="77777777" w:rsidTr="007A4607">
        <w:trPr>
          <w:trHeight w:val="480"/>
        </w:trPr>
        <w:tc>
          <w:tcPr>
            <w:tcW w:w="2376" w:type="dxa"/>
            <w:tcBorders>
              <w:top w:val="dotted" w:sz="4" w:space="0" w:color="auto"/>
              <w:left w:val="nil"/>
              <w:bottom w:val="dotted" w:sz="4" w:space="0" w:color="auto"/>
              <w:right w:val="nil"/>
            </w:tcBorders>
            <w:vAlign w:val="center"/>
            <w:hideMark/>
          </w:tcPr>
          <w:p w14:paraId="48448600" w14:textId="77777777" w:rsidR="007A4607" w:rsidRPr="002B78D1" w:rsidRDefault="007A4607" w:rsidP="007A4607">
            <w:pPr>
              <w:spacing w:line="240" w:lineRule="auto"/>
            </w:pPr>
            <w:r w:rsidRPr="002B78D1">
              <w:rPr>
                <w:rFonts w:cs="Tahoma"/>
                <w:szCs w:val="20"/>
              </w:rPr>
              <w:t xml:space="preserve">Rik </w:t>
            </w:r>
            <w:proofErr w:type="spellStart"/>
            <w:r w:rsidRPr="002B78D1">
              <w:rPr>
                <w:rFonts w:cs="Tahoma"/>
                <w:szCs w:val="20"/>
              </w:rPr>
              <w:t>Vanherentals</w:t>
            </w:r>
            <w:proofErr w:type="spellEnd"/>
          </w:p>
        </w:tc>
        <w:tc>
          <w:tcPr>
            <w:tcW w:w="2552" w:type="dxa"/>
            <w:tcBorders>
              <w:top w:val="dotted" w:sz="4" w:space="0" w:color="auto"/>
              <w:left w:val="nil"/>
              <w:bottom w:val="dotted" w:sz="4" w:space="0" w:color="auto"/>
              <w:right w:val="nil"/>
            </w:tcBorders>
            <w:vAlign w:val="center"/>
            <w:hideMark/>
          </w:tcPr>
          <w:p w14:paraId="07D59CA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28E830D4" w14:textId="77777777" w:rsidR="007A4607" w:rsidRPr="002B78D1" w:rsidRDefault="007A4607" w:rsidP="007A4607">
            <w:pPr>
              <w:spacing w:line="240" w:lineRule="auto"/>
              <w:jc w:val="center"/>
            </w:pPr>
            <w:r>
              <w:t>A</w:t>
            </w:r>
          </w:p>
        </w:tc>
      </w:tr>
      <w:tr w:rsidR="007A4607" w:rsidRPr="002B78D1" w14:paraId="59D75AD5" w14:textId="77777777" w:rsidTr="007A4607">
        <w:trPr>
          <w:trHeight w:val="480"/>
        </w:trPr>
        <w:tc>
          <w:tcPr>
            <w:tcW w:w="2376" w:type="dxa"/>
            <w:tcBorders>
              <w:top w:val="dotted" w:sz="4" w:space="0" w:color="auto"/>
              <w:left w:val="nil"/>
              <w:bottom w:val="dotted" w:sz="4" w:space="0" w:color="auto"/>
              <w:right w:val="nil"/>
            </w:tcBorders>
            <w:vAlign w:val="center"/>
            <w:hideMark/>
          </w:tcPr>
          <w:p w14:paraId="6E8CF32A" w14:textId="77777777" w:rsidR="007A4607" w:rsidRPr="002B78D1" w:rsidRDefault="007A4607" w:rsidP="007A4607">
            <w:pPr>
              <w:spacing w:line="240" w:lineRule="auto"/>
            </w:pPr>
            <w:r w:rsidRPr="002B78D1">
              <w:rPr>
                <w:rFonts w:cs="Tahoma"/>
                <w:szCs w:val="20"/>
              </w:rPr>
              <w:t xml:space="preserve">Els </w:t>
            </w:r>
            <w:proofErr w:type="spellStart"/>
            <w:r w:rsidRPr="002B78D1">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14:paraId="305996F5" w14:textId="77777777" w:rsidR="007A4607" w:rsidRPr="002B78D1" w:rsidRDefault="007A4607" w:rsidP="007A4607">
            <w:pPr>
              <w:spacing w:line="240" w:lineRule="auto"/>
            </w:pPr>
            <w:r>
              <w:t xml:space="preserve">VGC </w:t>
            </w:r>
            <w:r w:rsidRPr="002B78D1">
              <w:t>Brussel</w:t>
            </w:r>
          </w:p>
        </w:tc>
        <w:tc>
          <w:tcPr>
            <w:tcW w:w="1876" w:type="dxa"/>
            <w:tcBorders>
              <w:top w:val="dotted" w:sz="4" w:space="0" w:color="auto"/>
              <w:left w:val="nil"/>
              <w:bottom w:val="dotted" w:sz="4" w:space="0" w:color="auto"/>
              <w:right w:val="nil"/>
            </w:tcBorders>
            <w:vAlign w:val="center"/>
            <w:hideMark/>
          </w:tcPr>
          <w:p w14:paraId="780102DA" w14:textId="77777777" w:rsidR="007A4607" w:rsidRPr="002B78D1" w:rsidRDefault="007A4607" w:rsidP="007A4607">
            <w:pPr>
              <w:spacing w:line="240" w:lineRule="auto"/>
              <w:jc w:val="center"/>
            </w:pPr>
            <w:r>
              <w:t>V</w:t>
            </w:r>
          </w:p>
        </w:tc>
      </w:tr>
      <w:tr w:rsidR="007A4607" w:rsidRPr="002B78D1" w14:paraId="5FC0CBD0" w14:textId="77777777" w:rsidTr="007A4607">
        <w:trPr>
          <w:trHeight w:val="480"/>
        </w:trPr>
        <w:tc>
          <w:tcPr>
            <w:tcW w:w="2376" w:type="dxa"/>
            <w:tcBorders>
              <w:top w:val="dotted" w:sz="4" w:space="0" w:color="auto"/>
              <w:left w:val="nil"/>
              <w:bottom w:val="dotted" w:sz="4" w:space="0" w:color="auto"/>
              <w:right w:val="nil"/>
            </w:tcBorders>
            <w:vAlign w:val="center"/>
            <w:hideMark/>
          </w:tcPr>
          <w:p w14:paraId="367E915D" w14:textId="77777777" w:rsidR="007A4607" w:rsidRPr="002B78D1" w:rsidRDefault="007A4607" w:rsidP="007A4607">
            <w:pPr>
              <w:spacing w:line="240" w:lineRule="auto"/>
            </w:pPr>
            <w:r>
              <w:t xml:space="preserve">Carmen </w:t>
            </w:r>
            <w:r w:rsidRPr="00105D60">
              <w:t xml:space="preserve">Vanden </w:t>
            </w:r>
            <w:proofErr w:type="spellStart"/>
            <w:r w:rsidRPr="00105D60">
              <w:t>Broucke</w:t>
            </w:r>
            <w:proofErr w:type="spellEnd"/>
          </w:p>
        </w:tc>
        <w:tc>
          <w:tcPr>
            <w:tcW w:w="2552" w:type="dxa"/>
            <w:tcBorders>
              <w:top w:val="dotted" w:sz="4" w:space="0" w:color="auto"/>
              <w:left w:val="nil"/>
              <w:bottom w:val="dotted" w:sz="4" w:space="0" w:color="auto"/>
              <w:right w:val="nil"/>
            </w:tcBorders>
            <w:vAlign w:val="center"/>
            <w:hideMark/>
          </w:tcPr>
          <w:p w14:paraId="309B7F51" w14:textId="77777777" w:rsidR="007A4607" w:rsidRPr="002B78D1" w:rsidRDefault="007A4607" w:rsidP="007A4607">
            <w:pPr>
              <w:spacing w:line="240" w:lineRule="auto"/>
            </w:pPr>
            <w:r>
              <w:t>Bibliotheek Brakel (Oost-Vlaanderen)</w:t>
            </w:r>
          </w:p>
        </w:tc>
        <w:tc>
          <w:tcPr>
            <w:tcW w:w="1876" w:type="dxa"/>
            <w:tcBorders>
              <w:top w:val="dotted" w:sz="4" w:space="0" w:color="auto"/>
              <w:left w:val="nil"/>
              <w:bottom w:val="dotted" w:sz="4" w:space="0" w:color="auto"/>
              <w:right w:val="nil"/>
            </w:tcBorders>
            <w:vAlign w:val="center"/>
            <w:hideMark/>
          </w:tcPr>
          <w:p w14:paraId="58701ACB" w14:textId="77777777" w:rsidR="007A4607" w:rsidRPr="002B78D1" w:rsidRDefault="007A4607" w:rsidP="007A4607">
            <w:pPr>
              <w:spacing w:line="240" w:lineRule="auto"/>
              <w:jc w:val="center"/>
            </w:pPr>
            <w:r>
              <w:t>A</w:t>
            </w:r>
          </w:p>
        </w:tc>
      </w:tr>
      <w:tr w:rsidR="007A4607" w:rsidRPr="002B78D1" w14:paraId="21EAC6C9" w14:textId="77777777" w:rsidTr="007A4607">
        <w:trPr>
          <w:trHeight w:val="480"/>
        </w:trPr>
        <w:tc>
          <w:tcPr>
            <w:tcW w:w="2376" w:type="dxa"/>
            <w:tcBorders>
              <w:top w:val="dotted" w:sz="4" w:space="0" w:color="auto"/>
              <w:left w:val="nil"/>
              <w:bottom w:val="dotted" w:sz="4" w:space="0" w:color="auto"/>
              <w:right w:val="nil"/>
            </w:tcBorders>
            <w:vAlign w:val="center"/>
            <w:hideMark/>
          </w:tcPr>
          <w:p w14:paraId="0257E440" w14:textId="77777777" w:rsidR="007A4607" w:rsidRPr="002B78D1" w:rsidRDefault="007A4607" w:rsidP="007A4607">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00DC1E21" w14:textId="77777777" w:rsidR="007A4607" w:rsidRPr="002B78D1" w:rsidRDefault="007A4607" w:rsidP="007A4607">
            <w:pPr>
              <w:spacing w:line="240" w:lineRule="auto"/>
            </w:pPr>
            <w:r>
              <w:t>Cultuurconnect (</w:t>
            </w:r>
            <w:r w:rsidRPr="002B78D1">
              <w:t>PBS Vlaams-Brabant</w:t>
            </w:r>
            <w:r>
              <w:t>)</w:t>
            </w:r>
          </w:p>
        </w:tc>
        <w:tc>
          <w:tcPr>
            <w:tcW w:w="1876" w:type="dxa"/>
            <w:tcBorders>
              <w:top w:val="dotted" w:sz="4" w:space="0" w:color="auto"/>
              <w:left w:val="nil"/>
              <w:bottom w:val="dotted" w:sz="4" w:space="0" w:color="auto"/>
              <w:right w:val="nil"/>
            </w:tcBorders>
            <w:vAlign w:val="center"/>
            <w:hideMark/>
          </w:tcPr>
          <w:p w14:paraId="177C9848" w14:textId="15C6E951" w:rsidR="007A4607" w:rsidRPr="002B78D1" w:rsidRDefault="00F75682" w:rsidP="007A4607">
            <w:pPr>
              <w:spacing w:line="240" w:lineRule="auto"/>
              <w:jc w:val="center"/>
            </w:pPr>
            <w:r>
              <w:t>V</w:t>
            </w:r>
          </w:p>
        </w:tc>
      </w:tr>
      <w:tr w:rsidR="007A4607" w:rsidRPr="002B78D1" w14:paraId="7C41A85A" w14:textId="77777777" w:rsidTr="007A4607">
        <w:trPr>
          <w:trHeight w:val="480"/>
        </w:trPr>
        <w:tc>
          <w:tcPr>
            <w:tcW w:w="2376" w:type="dxa"/>
            <w:tcBorders>
              <w:top w:val="dotted" w:sz="4" w:space="0" w:color="auto"/>
              <w:left w:val="nil"/>
              <w:bottom w:val="dotted" w:sz="4" w:space="0" w:color="auto"/>
              <w:right w:val="nil"/>
            </w:tcBorders>
            <w:vAlign w:val="center"/>
            <w:hideMark/>
          </w:tcPr>
          <w:p w14:paraId="46D8E26B" w14:textId="77777777" w:rsidR="007A4607" w:rsidRPr="002B78D1" w:rsidRDefault="007A4607" w:rsidP="007A4607">
            <w:pPr>
              <w:spacing w:line="240" w:lineRule="auto"/>
            </w:pPr>
            <w:r>
              <w:t xml:space="preserve">David De </w:t>
            </w:r>
            <w:proofErr w:type="spellStart"/>
            <w:r>
              <w:t>Baecke</w:t>
            </w:r>
            <w:proofErr w:type="spellEnd"/>
          </w:p>
        </w:tc>
        <w:tc>
          <w:tcPr>
            <w:tcW w:w="2552" w:type="dxa"/>
            <w:tcBorders>
              <w:top w:val="dotted" w:sz="4" w:space="0" w:color="auto"/>
              <w:left w:val="nil"/>
              <w:bottom w:val="dotted" w:sz="4" w:space="0" w:color="auto"/>
              <w:right w:val="nil"/>
            </w:tcBorders>
            <w:vAlign w:val="center"/>
            <w:hideMark/>
          </w:tcPr>
          <w:p w14:paraId="09730747" w14:textId="77777777" w:rsidR="007A4607" w:rsidRPr="002B78D1" w:rsidRDefault="007A4607" w:rsidP="007A4607">
            <w:pPr>
              <w:spacing w:line="240" w:lineRule="auto"/>
            </w:pPr>
            <w:r>
              <w:t>Cultuurconnect (PBS West-Vlaanderen)</w:t>
            </w:r>
          </w:p>
        </w:tc>
        <w:tc>
          <w:tcPr>
            <w:tcW w:w="1876" w:type="dxa"/>
            <w:tcBorders>
              <w:top w:val="dotted" w:sz="4" w:space="0" w:color="auto"/>
              <w:left w:val="nil"/>
              <w:bottom w:val="dotted" w:sz="4" w:space="0" w:color="auto"/>
              <w:right w:val="nil"/>
            </w:tcBorders>
            <w:vAlign w:val="center"/>
            <w:hideMark/>
          </w:tcPr>
          <w:p w14:paraId="1CEAF18E" w14:textId="5A5B307F" w:rsidR="007A4607" w:rsidRPr="002B78D1" w:rsidRDefault="00F75682" w:rsidP="007A4607">
            <w:pPr>
              <w:spacing w:line="240" w:lineRule="auto"/>
              <w:jc w:val="center"/>
            </w:pPr>
            <w:r>
              <w:t>V</w:t>
            </w:r>
          </w:p>
        </w:tc>
      </w:tr>
      <w:tr w:rsidR="007A4607" w:rsidRPr="002B78D1" w14:paraId="10A6B590" w14:textId="77777777" w:rsidTr="007A4607">
        <w:trPr>
          <w:trHeight w:val="480"/>
        </w:trPr>
        <w:tc>
          <w:tcPr>
            <w:tcW w:w="2376" w:type="dxa"/>
            <w:tcBorders>
              <w:top w:val="dotted" w:sz="4" w:space="0" w:color="auto"/>
              <w:left w:val="nil"/>
              <w:bottom w:val="dotted" w:sz="4" w:space="0" w:color="auto"/>
              <w:right w:val="nil"/>
            </w:tcBorders>
            <w:vAlign w:val="center"/>
            <w:hideMark/>
          </w:tcPr>
          <w:p w14:paraId="7DE487BE" w14:textId="77777777" w:rsidR="007A4607" w:rsidRPr="002B78D1" w:rsidRDefault="007A4607" w:rsidP="007A4607">
            <w:pPr>
              <w:spacing w:line="240" w:lineRule="auto"/>
            </w:pPr>
            <w:proofErr w:type="spellStart"/>
            <w:r w:rsidRPr="002B78D1">
              <w:t>Nini</w:t>
            </w:r>
            <w:proofErr w:type="spellEnd"/>
            <w:r w:rsidRPr="002B78D1">
              <w:t xml:space="preserve"> Vranken</w:t>
            </w:r>
          </w:p>
        </w:tc>
        <w:tc>
          <w:tcPr>
            <w:tcW w:w="2552" w:type="dxa"/>
            <w:tcBorders>
              <w:top w:val="dotted" w:sz="4" w:space="0" w:color="auto"/>
              <w:left w:val="nil"/>
              <w:bottom w:val="dotted" w:sz="4" w:space="0" w:color="auto"/>
              <w:right w:val="nil"/>
            </w:tcBorders>
            <w:vAlign w:val="center"/>
            <w:hideMark/>
          </w:tcPr>
          <w:p w14:paraId="43387863" w14:textId="77777777" w:rsidR="007A4607" w:rsidRPr="002B78D1" w:rsidRDefault="007A4607" w:rsidP="007A4607">
            <w:pPr>
              <w:spacing w:line="240" w:lineRule="auto"/>
            </w:pPr>
            <w:r>
              <w:t>Cultuurconnect (</w:t>
            </w:r>
            <w:r w:rsidRPr="002B78D1">
              <w:t>PBS Antwerpen</w:t>
            </w:r>
            <w:r>
              <w:t>)</w:t>
            </w:r>
          </w:p>
        </w:tc>
        <w:tc>
          <w:tcPr>
            <w:tcW w:w="1876" w:type="dxa"/>
            <w:tcBorders>
              <w:top w:val="dotted" w:sz="4" w:space="0" w:color="auto"/>
              <w:left w:val="nil"/>
              <w:bottom w:val="dotted" w:sz="4" w:space="0" w:color="auto"/>
              <w:right w:val="nil"/>
            </w:tcBorders>
            <w:vAlign w:val="center"/>
            <w:hideMark/>
          </w:tcPr>
          <w:p w14:paraId="686F4B40" w14:textId="7DE332CB" w:rsidR="007A4607" w:rsidRPr="002B78D1" w:rsidRDefault="00F75682" w:rsidP="007A4607">
            <w:pPr>
              <w:spacing w:line="240" w:lineRule="auto"/>
              <w:jc w:val="center"/>
            </w:pPr>
            <w:r>
              <w:t>V</w:t>
            </w:r>
          </w:p>
        </w:tc>
      </w:tr>
      <w:tr w:rsidR="007A4607" w:rsidRPr="002B78D1" w14:paraId="6380BC69" w14:textId="77777777" w:rsidTr="007A4607">
        <w:trPr>
          <w:trHeight w:val="480"/>
        </w:trPr>
        <w:tc>
          <w:tcPr>
            <w:tcW w:w="2376" w:type="dxa"/>
            <w:tcBorders>
              <w:top w:val="dotted" w:sz="4" w:space="0" w:color="auto"/>
              <w:left w:val="nil"/>
              <w:bottom w:val="dotted" w:sz="4" w:space="0" w:color="auto"/>
              <w:right w:val="nil"/>
            </w:tcBorders>
            <w:vAlign w:val="center"/>
            <w:hideMark/>
          </w:tcPr>
          <w:p w14:paraId="66900A96" w14:textId="77777777" w:rsidR="007A4607" w:rsidRPr="002B78D1" w:rsidRDefault="007A4607" w:rsidP="007A4607">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14:paraId="3EF2FBF4" w14:textId="77777777" w:rsidR="007A4607" w:rsidRPr="002B78D1" w:rsidRDefault="007A4607" w:rsidP="007A4607">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0AB882DB" w14:textId="77777777" w:rsidR="007A4607" w:rsidRPr="002B78D1" w:rsidRDefault="007A4607" w:rsidP="007A4607">
            <w:pPr>
              <w:spacing w:line="240" w:lineRule="auto"/>
              <w:jc w:val="center"/>
            </w:pPr>
            <w:r>
              <w:t>A</w:t>
            </w:r>
          </w:p>
        </w:tc>
      </w:tr>
      <w:tr w:rsidR="00F75682" w:rsidRPr="002B78D1" w14:paraId="735278AC" w14:textId="77777777" w:rsidTr="007A4607">
        <w:trPr>
          <w:trHeight w:val="480"/>
        </w:trPr>
        <w:tc>
          <w:tcPr>
            <w:tcW w:w="2376" w:type="dxa"/>
            <w:tcBorders>
              <w:top w:val="dotted" w:sz="4" w:space="0" w:color="auto"/>
              <w:left w:val="nil"/>
              <w:bottom w:val="dotted" w:sz="4" w:space="0" w:color="auto"/>
              <w:right w:val="nil"/>
            </w:tcBorders>
            <w:vAlign w:val="center"/>
          </w:tcPr>
          <w:p w14:paraId="2E5CFD47" w14:textId="77777777" w:rsidR="00F75682" w:rsidRDefault="00F75682" w:rsidP="007A4607">
            <w:pPr>
              <w:spacing w:line="240" w:lineRule="auto"/>
            </w:pPr>
            <w:r>
              <w:t xml:space="preserve">Hannelore </w:t>
            </w:r>
            <w:proofErr w:type="spellStart"/>
            <w:r>
              <w:t>Baudewyn</w:t>
            </w:r>
            <w:proofErr w:type="spellEnd"/>
          </w:p>
          <w:p w14:paraId="21E675EA" w14:textId="48479A1B" w:rsidR="00F75682" w:rsidRPr="002B78D1" w:rsidRDefault="00F75682" w:rsidP="007A4607">
            <w:pPr>
              <w:spacing w:line="240" w:lineRule="auto"/>
            </w:pPr>
            <w:r>
              <w:t>(verslag)</w:t>
            </w:r>
          </w:p>
        </w:tc>
        <w:tc>
          <w:tcPr>
            <w:tcW w:w="2552" w:type="dxa"/>
            <w:tcBorders>
              <w:top w:val="dotted" w:sz="4" w:space="0" w:color="auto"/>
              <w:left w:val="nil"/>
              <w:bottom w:val="dotted" w:sz="4" w:space="0" w:color="auto"/>
              <w:right w:val="nil"/>
            </w:tcBorders>
            <w:vAlign w:val="center"/>
          </w:tcPr>
          <w:p w14:paraId="214649FB" w14:textId="21569B75" w:rsidR="00F75682" w:rsidRPr="002B78D1" w:rsidRDefault="00F75682" w:rsidP="007A4607">
            <w:pPr>
              <w:spacing w:line="240" w:lineRule="auto"/>
            </w:pPr>
            <w:r>
              <w:t>BC Gent</w:t>
            </w:r>
          </w:p>
        </w:tc>
        <w:tc>
          <w:tcPr>
            <w:tcW w:w="1876" w:type="dxa"/>
            <w:tcBorders>
              <w:top w:val="dotted" w:sz="4" w:space="0" w:color="auto"/>
              <w:left w:val="nil"/>
              <w:bottom w:val="dotted" w:sz="4" w:space="0" w:color="auto"/>
              <w:right w:val="nil"/>
            </w:tcBorders>
            <w:vAlign w:val="center"/>
          </w:tcPr>
          <w:p w14:paraId="2090EFF6" w14:textId="3667C67F" w:rsidR="00F75682" w:rsidRDefault="00F75682" w:rsidP="007A4607">
            <w:pPr>
              <w:spacing w:line="240" w:lineRule="auto"/>
              <w:jc w:val="center"/>
            </w:pPr>
            <w:r>
              <w:t>A</w:t>
            </w:r>
          </w:p>
        </w:tc>
      </w:tr>
    </w:tbl>
    <w:p w14:paraId="68240750" w14:textId="77777777" w:rsidR="007A4607" w:rsidRPr="007A4607" w:rsidRDefault="007A4607" w:rsidP="007A4607"/>
    <w:sectPr w:rsidR="007A4607" w:rsidRPr="007A460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E94CB" w14:textId="77777777" w:rsidR="00A41284" w:rsidRDefault="00A41284" w:rsidP="006473A1">
      <w:pPr>
        <w:spacing w:line="240" w:lineRule="auto"/>
      </w:pPr>
      <w:r>
        <w:separator/>
      </w:r>
    </w:p>
  </w:endnote>
  <w:endnote w:type="continuationSeparator" w:id="0">
    <w:p w14:paraId="6D5ED478" w14:textId="77777777" w:rsidR="00A41284" w:rsidRDefault="00A41284"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2784"/>
      <w:docPartObj>
        <w:docPartGallery w:val="Page Numbers (Bottom of Page)"/>
        <w:docPartUnique/>
      </w:docPartObj>
    </w:sdtPr>
    <w:sdtEndPr/>
    <w:sdtContent>
      <w:p w14:paraId="335D8559" w14:textId="37055189" w:rsidR="0080767C" w:rsidRDefault="0080767C">
        <w:pPr>
          <w:pStyle w:val="Voettekst"/>
          <w:jc w:val="right"/>
        </w:pPr>
        <w:r>
          <w:fldChar w:fldCharType="begin"/>
        </w:r>
        <w:r>
          <w:instrText>PAGE   \* MERGEFORMAT</w:instrText>
        </w:r>
        <w:r>
          <w:fldChar w:fldCharType="separate"/>
        </w:r>
        <w:r w:rsidR="00692EE4" w:rsidRPr="00692EE4">
          <w:rPr>
            <w:noProof/>
            <w:lang w:val="nl-NL"/>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7FB3" w14:textId="77777777" w:rsidR="00A41284" w:rsidRDefault="00A41284" w:rsidP="006473A1">
      <w:pPr>
        <w:spacing w:line="240" w:lineRule="auto"/>
      </w:pPr>
      <w:r>
        <w:separator/>
      </w:r>
    </w:p>
  </w:footnote>
  <w:footnote w:type="continuationSeparator" w:id="0">
    <w:p w14:paraId="0F552D94" w14:textId="77777777" w:rsidR="00A41284" w:rsidRDefault="00A41284" w:rsidP="00647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386" w14:textId="77777777" w:rsidR="0080767C" w:rsidRDefault="0080767C" w:rsidP="006473A1">
    <w:pPr>
      <w:pStyle w:val="Koptekst"/>
    </w:pPr>
    <w:r>
      <w:rPr>
        <w:noProof/>
      </w:rPr>
      <w:drawing>
        <wp:anchor distT="0" distB="0" distL="114300" distR="114300" simplePos="0" relativeHeight="251659264" behindDoc="0" locked="0" layoutInCell="1" allowOverlap="1" wp14:anchorId="66189C98" wp14:editId="1FE8EB08">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80767C" w:rsidRDefault="0080767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FF0E07"/>
    <w:multiLevelType w:val="hybridMultilevel"/>
    <w:tmpl w:val="8B8AC4C6"/>
    <w:lvl w:ilvl="0" w:tplc="9362B4E6">
      <w:start w:val="9"/>
      <w:numFmt w:val="bullet"/>
      <w:lvlText w:val="-"/>
      <w:lvlJc w:val="left"/>
      <w:pPr>
        <w:ind w:left="720" w:hanging="360"/>
      </w:pPr>
      <w:rPr>
        <w:rFonts w:ascii="Calibri" w:eastAsia="Cambr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C6619"/>
    <w:multiLevelType w:val="multilevel"/>
    <w:tmpl w:val="52060FB2"/>
    <w:lvl w:ilvl="0">
      <w:start w:val="1"/>
      <w:numFmt w:val="decimal"/>
      <w:pStyle w:val="1Kop"/>
      <w:lvlText w:val="%1."/>
      <w:lvlJc w:val="left"/>
      <w:pPr>
        <w:ind w:left="785"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537852"/>
    <w:multiLevelType w:val="hybridMultilevel"/>
    <w:tmpl w:val="60F2A178"/>
    <w:lvl w:ilvl="0" w:tplc="5C56A55C">
      <w:start w:val="9"/>
      <w:numFmt w:val="bullet"/>
      <w:lvlText w:val=""/>
      <w:lvlJc w:val="left"/>
      <w:pPr>
        <w:ind w:left="1080" w:hanging="360"/>
      </w:pPr>
      <w:rPr>
        <w:rFonts w:ascii="Wingdings" w:eastAsia="Cambria"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6" w15:restartNumberingAfterBreak="0">
    <w:nsid w:val="583D5D69"/>
    <w:multiLevelType w:val="hybridMultilevel"/>
    <w:tmpl w:val="6AEA2788"/>
    <w:lvl w:ilvl="0" w:tplc="5C56A55C">
      <w:start w:val="9"/>
      <w:numFmt w:val="bullet"/>
      <w:lvlText w:val=""/>
      <w:lvlJc w:val="left"/>
      <w:pPr>
        <w:ind w:left="1070" w:hanging="360"/>
      </w:pPr>
      <w:rPr>
        <w:rFonts w:ascii="Wingdings" w:eastAsia="Cambria" w:hAnsi="Wingdings"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7" w15:restartNumberingAfterBreak="0">
    <w:nsid w:val="5FDE19AD"/>
    <w:multiLevelType w:val="hybridMultilevel"/>
    <w:tmpl w:val="92F0919A"/>
    <w:lvl w:ilvl="0" w:tplc="C672A3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1"/>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112CF"/>
    <w:rsid w:val="000115F4"/>
    <w:rsid w:val="00011D16"/>
    <w:rsid w:val="000151F0"/>
    <w:rsid w:val="000357F1"/>
    <w:rsid w:val="00036904"/>
    <w:rsid w:val="00037261"/>
    <w:rsid w:val="000444F9"/>
    <w:rsid w:val="00044A6B"/>
    <w:rsid w:val="0005129D"/>
    <w:rsid w:val="000515AE"/>
    <w:rsid w:val="000603C3"/>
    <w:rsid w:val="000606E7"/>
    <w:rsid w:val="0006075E"/>
    <w:rsid w:val="00061410"/>
    <w:rsid w:val="00070DB2"/>
    <w:rsid w:val="000845ED"/>
    <w:rsid w:val="00084F80"/>
    <w:rsid w:val="00086902"/>
    <w:rsid w:val="00091F53"/>
    <w:rsid w:val="00093599"/>
    <w:rsid w:val="000A0849"/>
    <w:rsid w:val="000A78EA"/>
    <w:rsid w:val="000B3E19"/>
    <w:rsid w:val="000B48CA"/>
    <w:rsid w:val="000D37CF"/>
    <w:rsid w:val="000D7304"/>
    <w:rsid w:val="000E2F01"/>
    <w:rsid w:val="000E50FB"/>
    <w:rsid w:val="000F2AE2"/>
    <w:rsid w:val="00105D60"/>
    <w:rsid w:val="00105D82"/>
    <w:rsid w:val="00115357"/>
    <w:rsid w:val="0012141F"/>
    <w:rsid w:val="00121DC1"/>
    <w:rsid w:val="001357CD"/>
    <w:rsid w:val="00146AC3"/>
    <w:rsid w:val="0014758C"/>
    <w:rsid w:val="00150A22"/>
    <w:rsid w:val="00164885"/>
    <w:rsid w:val="00164D6A"/>
    <w:rsid w:val="00166038"/>
    <w:rsid w:val="001669B5"/>
    <w:rsid w:val="00173584"/>
    <w:rsid w:val="0017617C"/>
    <w:rsid w:val="00182398"/>
    <w:rsid w:val="00193F66"/>
    <w:rsid w:val="001965E4"/>
    <w:rsid w:val="001974F1"/>
    <w:rsid w:val="001A0A01"/>
    <w:rsid w:val="001B3B9F"/>
    <w:rsid w:val="001F0CCA"/>
    <w:rsid w:val="0021407F"/>
    <w:rsid w:val="00216F95"/>
    <w:rsid w:val="00217F69"/>
    <w:rsid w:val="002340B7"/>
    <w:rsid w:val="00234475"/>
    <w:rsid w:val="0023626D"/>
    <w:rsid w:val="00243389"/>
    <w:rsid w:val="00243E35"/>
    <w:rsid w:val="00244B29"/>
    <w:rsid w:val="002550A6"/>
    <w:rsid w:val="00263C13"/>
    <w:rsid w:val="00271F33"/>
    <w:rsid w:val="00276645"/>
    <w:rsid w:val="00276952"/>
    <w:rsid w:val="00283A34"/>
    <w:rsid w:val="002842FE"/>
    <w:rsid w:val="002868EF"/>
    <w:rsid w:val="002915F3"/>
    <w:rsid w:val="002A2686"/>
    <w:rsid w:val="002A6202"/>
    <w:rsid w:val="002B5766"/>
    <w:rsid w:val="002B5D08"/>
    <w:rsid w:val="002B7630"/>
    <w:rsid w:val="002C1088"/>
    <w:rsid w:val="002D27D9"/>
    <w:rsid w:val="002E6283"/>
    <w:rsid w:val="002F0AD1"/>
    <w:rsid w:val="002F32D3"/>
    <w:rsid w:val="002F5E28"/>
    <w:rsid w:val="00301D6A"/>
    <w:rsid w:val="0030347D"/>
    <w:rsid w:val="00316623"/>
    <w:rsid w:val="00317986"/>
    <w:rsid w:val="00324A62"/>
    <w:rsid w:val="003527FB"/>
    <w:rsid w:val="00357E74"/>
    <w:rsid w:val="00366F2C"/>
    <w:rsid w:val="003714E5"/>
    <w:rsid w:val="00375B07"/>
    <w:rsid w:val="00390AAC"/>
    <w:rsid w:val="00392A2D"/>
    <w:rsid w:val="0039799F"/>
    <w:rsid w:val="00397A93"/>
    <w:rsid w:val="003A6F99"/>
    <w:rsid w:val="003A730D"/>
    <w:rsid w:val="003A7800"/>
    <w:rsid w:val="003B5B51"/>
    <w:rsid w:val="003C2A97"/>
    <w:rsid w:val="003D3BF4"/>
    <w:rsid w:val="003E031D"/>
    <w:rsid w:val="003E7C3C"/>
    <w:rsid w:val="00405EC4"/>
    <w:rsid w:val="00415AD2"/>
    <w:rsid w:val="004172D6"/>
    <w:rsid w:val="00420960"/>
    <w:rsid w:val="00425F5E"/>
    <w:rsid w:val="004304A1"/>
    <w:rsid w:val="00436372"/>
    <w:rsid w:val="0043781A"/>
    <w:rsid w:val="00465099"/>
    <w:rsid w:val="0046517E"/>
    <w:rsid w:val="00473AC6"/>
    <w:rsid w:val="004768DD"/>
    <w:rsid w:val="004920DF"/>
    <w:rsid w:val="00493809"/>
    <w:rsid w:val="004A2D32"/>
    <w:rsid w:val="004A63CD"/>
    <w:rsid w:val="004B3208"/>
    <w:rsid w:val="004B3308"/>
    <w:rsid w:val="004C2427"/>
    <w:rsid w:val="004D4BF2"/>
    <w:rsid w:val="004E0887"/>
    <w:rsid w:val="004E0D2A"/>
    <w:rsid w:val="004E4073"/>
    <w:rsid w:val="00503173"/>
    <w:rsid w:val="00510E8C"/>
    <w:rsid w:val="005137BA"/>
    <w:rsid w:val="0051575B"/>
    <w:rsid w:val="005164DD"/>
    <w:rsid w:val="00520091"/>
    <w:rsid w:val="00523BA3"/>
    <w:rsid w:val="00525237"/>
    <w:rsid w:val="00537324"/>
    <w:rsid w:val="005506EB"/>
    <w:rsid w:val="00556E30"/>
    <w:rsid w:val="00557335"/>
    <w:rsid w:val="00561621"/>
    <w:rsid w:val="00563686"/>
    <w:rsid w:val="005731D0"/>
    <w:rsid w:val="00575A12"/>
    <w:rsid w:val="005807F3"/>
    <w:rsid w:val="00580882"/>
    <w:rsid w:val="00583044"/>
    <w:rsid w:val="00593731"/>
    <w:rsid w:val="005A6450"/>
    <w:rsid w:val="005C62B3"/>
    <w:rsid w:val="005D536A"/>
    <w:rsid w:val="005E44F3"/>
    <w:rsid w:val="005E72E7"/>
    <w:rsid w:val="005F5CC8"/>
    <w:rsid w:val="005F71CB"/>
    <w:rsid w:val="00606238"/>
    <w:rsid w:val="0061050D"/>
    <w:rsid w:val="00625B29"/>
    <w:rsid w:val="00626984"/>
    <w:rsid w:val="00631B01"/>
    <w:rsid w:val="00641768"/>
    <w:rsid w:val="00643792"/>
    <w:rsid w:val="006473A1"/>
    <w:rsid w:val="006511FE"/>
    <w:rsid w:val="00660BFE"/>
    <w:rsid w:val="00667FF8"/>
    <w:rsid w:val="006764F7"/>
    <w:rsid w:val="00680FED"/>
    <w:rsid w:val="00690A98"/>
    <w:rsid w:val="00691577"/>
    <w:rsid w:val="00692EE4"/>
    <w:rsid w:val="006B328C"/>
    <w:rsid w:val="006C63A6"/>
    <w:rsid w:val="006C7B36"/>
    <w:rsid w:val="006C7E64"/>
    <w:rsid w:val="006D1C2B"/>
    <w:rsid w:val="006E1546"/>
    <w:rsid w:val="006E31E5"/>
    <w:rsid w:val="006E34D3"/>
    <w:rsid w:val="00711DF3"/>
    <w:rsid w:val="00714404"/>
    <w:rsid w:val="00715D48"/>
    <w:rsid w:val="00723B93"/>
    <w:rsid w:val="00724672"/>
    <w:rsid w:val="0072495F"/>
    <w:rsid w:val="0072677C"/>
    <w:rsid w:val="00727097"/>
    <w:rsid w:val="0074339A"/>
    <w:rsid w:val="00757B85"/>
    <w:rsid w:val="00765636"/>
    <w:rsid w:val="00781072"/>
    <w:rsid w:val="00786C92"/>
    <w:rsid w:val="007963A4"/>
    <w:rsid w:val="007A22B5"/>
    <w:rsid w:val="007A4607"/>
    <w:rsid w:val="007A4E17"/>
    <w:rsid w:val="007B3D83"/>
    <w:rsid w:val="007C0145"/>
    <w:rsid w:val="007C0961"/>
    <w:rsid w:val="007D079A"/>
    <w:rsid w:val="007E04C1"/>
    <w:rsid w:val="007E64CC"/>
    <w:rsid w:val="007E693E"/>
    <w:rsid w:val="007F04A7"/>
    <w:rsid w:val="007F4649"/>
    <w:rsid w:val="007F5F70"/>
    <w:rsid w:val="0080690A"/>
    <w:rsid w:val="0080767C"/>
    <w:rsid w:val="008361CA"/>
    <w:rsid w:val="0086666E"/>
    <w:rsid w:val="008719DB"/>
    <w:rsid w:val="008834CB"/>
    <w:rsid w:val="008923F4"/>
    <w:rsid w:val="0089344B"/>
    <w:rsid w:val="008940C4"/>
    <w:rsid w:val="008A65D8"/>
    <w:rsid w:val="008B6C65"/>
    <w:rsid w:val="008C1527"/>
    <w:rsid w:val="008E49BD"/>
    <w:rsid w:val="008E7BD3"/>
    <w:rsid w:val="008E7CD9"/>
    <w:rsid w:val="009023EE"/>
    <w:rsid w:val="00905841"/>
    <w:rsid w:val="00917217"/>
    <w:rsid w:val="00930307"/>
    <w:rsid w:val="00934460"/>
    <w:rsid w:val="00963BB7"/>
    <w:rsid w:val="00963FEA"/>
    <w:rsid w:val="0096665C"/>
    <w:rsid w:val="0096731E"/>
    <w:rsid w:val="0097541B"/>
    <w:rsid w:val="00984BDD"/>
    <w:rsid w:val="009A01CF"/>
    <w:rsid w:val="009A42DD"/>
    <w:rsid w:val="009A4CA9"/>
    <w:rsid w:val="009B1FD7"/>
    <w:rsid w:val="009D1874"/>
    <w:rsid w:val="009D76F9"/>
    <w:rsid w:val="009E7DCE"/>
    <w:rsid w:val="009F014E"/>
    <w:rsid w:val="009F65C5"/>
    <w:rsid w:val="00A01978"/>
    <w:rsid w:val="00A063BB"/>
    <w:rsid w:val="00A07B9D"/>
    <w:rsid w:val="00A117A2"/>
    <w:rsid w:val="00A23CBE"/>
    <w:rsid w:val="00A26CE6"/>
    <w:rsid w:val="00A41284"/>
    <w:rsid w:val="00A4524F"/>
    <w:rsid w:val="00A526AD"/>
    <w:rsid w:val="00A677AF"/>
    <w:rsid w:val="00A92A41"/>
    <w:rsid w:val="00AC4867"/>
    <w:rsid w:val="00AC4CE4"/>
    <w:rsid w:val="00AC5439"/>
    <w:rsid w:val="00AC56E4"/>
    <w:rsid w:val="00AD519A"/>
    <w:rsid w:val="00AE4C99"/>
    <w:rsid w:val="00AE6A2C"/>
    <w:rsid w:val="00AF2417"/>
    <w:rsid w:val="00AF305B"/>
    <w:rsid w:val="00AF50C3"/>
    <w:rsid w:val="00B01740"/>
    <w:rsid w:val="00B05EFC"/>
    <w:rsid w:val="00B12B78"/>
    <w:rsid w:val="00B16965"/>
    <w:rsid w:val="00B21EB3"/>
    <w:rsid w:val="00B225C9"/>
    <w:rsid w:val="00B26386"/>
    <w:rsid w:val="00B3395C"/>
    <w:rsid w:val="00B46371"/>
    <w:rsid w:val="00B478AC"/>
    <w:rsid w:val="00B519D3"/>
    <w:rsid w:val="00B54634"/>
    <w:rsid w:val="00B5481A"/>
    <w:rsid w:val="00B621F5"/>
    <w:rsid w:val="00B722AF"/>
    <w:rsid w:val="00B74045"/>
    <w:rsid w:val="00B83F20"/>
    <w:rsid w:val="00B84020"/>
    <w:rsid w:val="00B92236"/>
    <w:rsid w:val="00B95249"/>
    <w:rsid w:val="00BA423E"/>
    <w:rsid w:val="00BA6721"/>
    <w:rsid w:val="00BB089E"/>
    <w:rsid w:val="00BB1277"/>
    <w:rsid w:val="00BC3935"/>
    <w:rsid w:val="00BD7951"/>
    <w:rsid w:val="00BE22F8"/>
    <w:rsid w:val="00BE2546"/>
    <w:rsid w:val="00BF0A67"/>
    <w:rsid w:val="00BF581D"/>
    <w:rsid w:val="00C13907"/>
    <w:rsid w:val="00C162EC"/>
    <w:rsid w:val="00C243A6"/>
    <w:rsid w:val="00C30714"/>
    <w:rsid w:val="00C3111D"/>
    <w:rsid w:val="00C339C5"/>
    <w:rsid w:val="00C37BF6"/>
    <w:rsid w:val="00C40647"/>
    <w:rsid w:val="00C44771"/>
    <w:rsid w:val="00C46695"/>
    <w:rsid w:val="00C52E0A"/>
    <w:rsid w:val="00C54A1E"/>
    <w:rsid w:val="00C62ECE"/>
    <w:rsid w:val="00C65DF5"/>
    <w:rsid w:val="00C74FE4"/>
    <w:rsid w:val="00C752B9"/>
    <w:rsid w:val="00C775FC"/>
    <w:rsid w:val="00C80EC6"/>
    <w:rsid w:val="00C85044"/>
    <w:rsid w:val="00C877D9"/>
    <w:rsid w:val="00C927BC"/>
    <w:rsid w:val="00CA77A3"/>
    <w:rsid w:val="00CB2B41"/>
    <w:rsid w:val="00CB3F6E"/>
    <w:rsid w:val="00CB45AC"/>
    <w:rsid w:val="00CB574E"/>
    <w:rsid w:val="00CD10DA"/>
    <w:rsid w:val="00CE1F5D"/>
    <w:rsid w:val="00CE5470"/>
    <w:rsid w:val="00D0188F"/>
    <w:rsid w:val="00D01A1C"/>
    <w:rsid w:val="00D0347C"/>
    <w:rsid w:val="00D13E46"/>
    <w:rsid w:val="00D144F6"/>
    <w:rsid w:val="00D465A0"/>
    <w:rsid w:val="00D469C0"/>
    <w:rsid w:val="00D51533"/>
    <w:rsid w:val="00D531B2"/>
    <w:rsid w:val="00D55760"/>
    <w:rsid w:val="00D86949"/>
    <w:rsid w:val="00DA1BD7"/>
    <w:rsid w:val="00DA700E"/>
    <w:rsid w:val="00DA7AFB"/>
    <w:rsid w:val="00DC25D4"/>
    <w:rsid w:val="00DC3164"/>
    <w:rsid w:val="00DC54F1"/>
    <w:rsid w:val="00DC6651"/>
    <w:rsid w:val="00DC7CF3"/>
    <w:rsid w:val="00DD1075"/>
    <w:rsid w:val="00DD3E93"/>
    <w:rsid w:val="00DD4808"/>
    <w:rsid w:val="00DD4AB3"/>
    <w:rsid w:val="00DE10FE"/>
    <w:rsid w:val="00DE57BA"/>
    <w:rsid w:val="00DF0F23"/>
    <w:rsid w:val="00E06AD1"/>
    <w:rsid w:val="00E24D18"/>
    <w:rsid w:val="00E27529"/>
    <w:rsid w:val="00E30935"/>
    <w:rsid w:val="00E31AA9"/>
    <w:rsid w:val="00E54D32"/>
    <w:rsid w:val="00E77553"/>
    <w:rsid w:val="00EA0721"/>
    <w:rsid w:val="00EA12F8"/>
    <w:rsid w:val="00EB58D9"/>
    <w:rsid w:val="00EC564E"/>
    <w:rsid w:val="00EE4845"/>
    <w:rsid w:val="00EF080B"/>
    <w:rsid w:val="00EF1504"/>
    <w:rsid w:val="00F14E30"/>
    <w:rsid w:val="00F15DA8"/>
    <w:rsid w:val="00F15DB0"/>
    <w:rsid w:val="00F242ED"/>
    <w:rsid w:val="00F26BDA"/>
    <w:rsid w:val="00F2727B"/>
    <w:rsid w:val="00F31209"/>
    <w:rsid w:val="00F31395"/>
    <w:rsid w:val="00F313F0"/>
    <w:rsid w:val="00F31FEF"/>
    <w:rsid w:val="00F33DB4"/>
    <w:rsid w:val="00F41C80"/>
    <w:rsid w:val="00F45CBD"/>
    <w:rsid w:val="00F72DFB"/>
    <w:rsid w:val="00F75682"/>
    <w:rsid w:val="00F8416C"/>
    <w:rsid w:val="00F9007F"/>
    <w:rsid w:val="00F9356F"/>
    <w:rsid w:val="00F93A2A"/>
    <w:rsid w:val="00FA7BC5"/>
    <w:rsid w:val="00FB06C1"/>
    <w:rsid w:val="00FB1AC9"/>
    <w:rsid w:val="00FB474D"/>
    <w:rsid w:val="00FB73D3"/>
    <w:rsid w:val="00FC42D5"/>
    <w:rsid w:val="00FC6F6A"/>
    <w:rsid w:val="00FD00F5"/>
    <w:rsid w:val="00FD0EDD"/>
    <w:rsid w:val="00FD1E7E"/>
    <w:rsid w:val="00FE0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15:docId w15:val="{D6618477-7ACC-41F4-BF69-5522DE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ind w:left="720"/>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625">
      <w:bodyDiv w:val="1"/>
      <w:marLeft w:val="0"/>
      <w:marRight w:val="0"/>
      <w:marTop w:val="0"/>
      <w:marBottom w:val="0"/>
      <w:divBdr>
        <w:top w:val="none" w:sz="0" w:space="0" w:color="auto"/>
        <w:left w:val="none" w:sz="0" w:space="0" w:color="auto"/>
        <w:bottom w:val="none" w:sz="0" w:space="0" w:color="auto"/>
        <w:right w:val="none" w:sz="0" w:space="0" w:color="auto"/>
      </w:divBdr>
    </w:div>
    <w:div w:id="95902694">
      <w:bodyDiv w:val="1"/>
      <w:marLeft w:val="0"/>
      <w:marRight w:val="0"/>
      <w:marTop w:val="0"/>
      <w:marBottom w:val="0"/>
      <w:divBdr>
        <w:top w:val="none" w:sz="0" w:space="0" w:color="auto"/>
        <w:left w:val="none" w:sz="0" w:space="0" w:color="auto"/>
        <w:bottom w:val="none" w:sz="0" w:space="0" w:color="auto"/>
        <w:right w:val="none" w:sz="0" w:space="0" w:color="auto"/>
      </w:divBdr>
    </w:div>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225534813">
      <w:bodyDiv w:val="1"/>
      <w:marLeft w:val="0"/>
      <w:marRight w:val="0"/>
      <w:marTop w:val="0"/>
      <w:marBottom w:val="0"/>
      <w:divBdr>
        <w:top w:val="none" w:sz="0" w:space="0" w:color="auto"/>
        <w:left w:val="none" w:sz="0" w:space="0" w:color="auto"/>
        <w:bottom w:val="none" w:sz="0" w:space="0" w:color="auto"/>
        <w:right w:val="none" w:sz="0" w:space="0" w:color="auto"/>
      </w:divBdr>
    </w:div>
    <w:div w:id="269123444">
      <w:bodyDiv w:val="1"/>
      <w:marLeft w:val="0"/>
      <w:marRight w:val="0"/>
      <w:marTop w:val="0"/>
      <w:marBottom w:val="0"/>
      <w:divBdr>
        <w:top w:val="none" w:sz="0" w:space="0" w:color="auto"/>
        <w:left w:val="none" w:sz="0" w:space="0" w:color="auto"/>
        <w:bottom w:val="none" w:sz="0" w:space="0" w:color="auto"/>
        <w:right w:val="none" w:sz="0" w:space="0" w:color="auto"/>
      </w:divBdr>
    </w:div>
    <w:div w:id="343098229">
      <w:bodyDiv w:val="1"/>
      <w:marLeft w:val="0"/>
      <w:marRight w:val="0"/>
      <w:marTop w:val="0"/>
      <w:marBottom w:val="0"/>
      <w:divBdr>
        <w:top w:val="none" w:sz="0" w:space="0" w:color="auto"/>
        <w:left w:val="none" w:sz="0" w:space="0" w:color="auto"/>
        <w:bottom w:val="none" w:sz="0" w:space="0" w:color="auto"/>
        <w:right w:val="none" w:sz="0" w:space="0" w:color="auto"/>
      </w:divBdr>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731736358">
      <w:bodyDiv w:val="1"/>
      <w:marLeft w:val="0"/>
      <w:marRight w:val="0"/>
      <w:marTop w:val="0"/>
      <w:marBottom w:val="0"/>
      <w:divBdr>
        <w:top w:val="none" w:sz="0" w:space="0" w:color="auto"/>
        <w:left w:val="none" w:sz="0" w:space="0" w:color="auto"/>
        <w:bottom w:val="none" w:sz="0" w:space="0" w:color="auto"/>
        <w:right w:val="none" w:sz="0" w:space="0" w:color="auto"/>
      </w:divBdr>
    </w:div>
    <w:div w:id="768114340">
      <w:bodyDiv w:val="1"/>
      <w:marLeft w:val="0"/>
      <w:marRight w:val="0"/>
      <w:marTop w:val="0"/>
      <w:marBottom w:val="0"/>
      <w:divBdr>
        <w:top w:val="none" w:sz="0" w:space="0" w:color="auto"/>
        <w:left w:val="none" w:sz="0" w:space="0" w:color="auto"/>
        <w:bottom w:val="none" w:sz="0" w:space="0" w:color="auto"/>
        <w:right w:val="none" w:sz="0" w:space="0" w:color="auto"/>
      </w:divBdr>
    </w:div>
    <w:div w:id="773282027">
      <w:bodyDiv w:val="1"/>
      <w:marLeft w:val="0"/>
      <w:marRight w:val="0"/>
      <w:marTop w:val="0"/>
      <w:marBottom w:val="0"/>
      <w:divBdr>
        <w:top w:val="none" w:sz="0" w:space="0" w:color="auto"/>
        <w:left w:val="none" w:sz="0" w:space="0" w:color="auto"/>
        <w:bottom w:val="none" w:sz="0" w:space="0" w:color="auto"/>
        <w:right w:val="none" w:sz="0" w:space="0" w:color="auto"/>
      </w:divBdr>
    </w:div>
    <w:div w:id="845830225">
      <w:bodyDiv w:val="1"/>
      <w:marLeft w:val="0"/>
      <w:marRight w:val="0"/>
      <w:marTop w:val="0"/>
      <w:marBottom w:val="0"/>
      <w:divBdr>
        <w:top w:val="none" w:sz="0" w:space="0" w:color="auto"/>
        <w:left w:val="none" w:sz="0" w:space="0" w:color="auto"/>
        <w:bottom w:val="none" w:sz="0" w:space="0" w:color="auto"/>
        <w:right w:val="none" w:sz="0" w:space="0" w:color="auto"/>
      </w:divBdr>
    </w:div>
    <w:div w:id="865994043">
      <w:bodyDiv w:val="1"/>
      <w:marLeft w:val="0"/>
      <w:marRight w:val="0"/>
      <w:marTop w:val="0"/>
      <w:marBottom w:val="0"/>
      <w:divBdr>
        <w:top w:val="none" w:sz="0" w:space="0" w:color="auto"/>
        <w:left w:val="none" w:sz="0" w:space="0" w:color="auto"/>
        <w:bottom w:val="none" w:sz="0" w:space="0" w:color="auto"/>
        <w:right w:val="none" w:sz="0" w:space="0" w:color="auto"/>
      </w:divBdr>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16619507">
      <w:bodyDiv w:val="1"/>
      <w:marLeft w:val="0"/>
      <w:marRight w:val="0"/>
      <w:marTop w:val="0"/>
      <w:marBottom w:val="0"/>
      <w:divBdr>
        <w:top w:val="none" w:sz="0" w:space="0" w:color="auto"/>
        <w:left w:val="none" w:sz="0" w:space="0" w:color="auto"/>
        <w:bottom w:val="none" w:sz="0" w:space="0" w:color="auto"/>
        <w:right w:val="none" w:sz="0" w:space="0" w:color="auto"/>
      </w:divBdr>
      <w:divsChild>
        <w:div w:id="1841191313">
          <w:marLeft w:val="547"/>
          <w:marRight w:val="0"/>
          <w:marTop w:val="91"/>
          <w:marBottom w:val="0"/>
          <w:divBdr>
            <w:top w:val="none" w:sz="0" w:space="0" w:color="auto"/>
            <w:left w:val="none" w:sz="0" w:space="0" w:color="auto"/>
            <w:bottom w:val="none" w:sz="0" w:space="0" w:color="auto"/>
            <w:right w:val="none" w:sz="0" w:space="0" w:color="auto"/>
          </w:divBdr>
        </w:div>
      </w:divsChild>
    </w:div>
    <w:div w:id="1044014715">
      <w:bodyDiv w:val="1"/>
      <w:marLeft w:val="0"/>
      <w:marRight w:val="0"/>
      <w:marTop w:val="0"/>
      <w:marBottom w:val="0"/>
      <w:divBdr>
        <w:top w:val="none" w:sz="0" w:space="0" w:color="auto"/>
        <w:left w:val="none" w:sz="0" w:space="0" w:color="auto"/>
        <w:bottom w:val="none" w:sz="0" w:space="0" w:color="auto"/>
        <w:right w:val="none" w:sz="0" w:space="0" w:color="auto"/>
      </w:divBdr>
    </w:div>
    <w:div w:id="1067069652">
      <w:bodyDiv w:val="1"/>
      <w:marLeft w:val="0"/>
      <w:marRight w:val="0"/>
      <w:marTop w:val="0"/>
      <w:marBottom w:val="0"/>
      <w:divBdr>
        <w:top w:val="none" w:sz="0" w:space="0" w:color="auto"/>
        <w:left w:val="none" w:sz="0" w:space="0" w:color="auto"/>
        <w:bottom w:val="none" w:sz="0" w:space="0" w:color="auto"/>
        <w:right w:val="none" w:sz="0" w:space="0" w:color="auto"/>
      </w:divBdr>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088887779">
      <w:bodyDiv w:val="1"/>
      <w:marLeft w:val="0"/>
      <w:marRight w:val="0"/>
      <w:marTop w:val="0"/>
      <w:marBottom w:val="0"/>
      <w:divBdr>
        <w:top w:val="none" w:sz="0" w:space="0" w:color="auto"/>
        <w:left w:val="none" w:sz="0" w:space="0" w:color="auto"/>
        <w:bottom w:val="none" w:sz="0" w:space="0" w:color="auto"/>
        <w:right w:val="none" w:sz="0" w:space="0" w:color="auto"/>
      </w:divBdr>
    </w:div>
    <w:div w:id="1164079749">
      <w:bodyDiv w:val="1"/>
      <w:marLeft w:val="0"/>
      <w:marRight w:val="0"/>
      <w:marTop w:val="0"/>
      <w:marBottom w:val="0"/>
      <w:divBdr>
        <w:top w:val="none" w:sz="0" w:space="0" w:color="auto"/>
        <w:left w:val="none" w:sz="0" w:space="0" w:color="auto"/>
        <w:bottom w:val="none" w:sz="0" w:space="0" w:color="auto"/>
        <w:right w:val="none" w:sz="0" w:space="0" w:color="auto"/>
      </w:divBdr>
    </w:div>
    <w:div w:id="1200164135">
      <w:bodyDiv w:val="1"/>
      <w:marLeft w:val="0"/>
      <w:marRight w:val="0"/>
      <w:marTop w:val="0"/>
      <w:marBottom w:val="0"/>
      <w:divBdr>
        <w:top w:val="none" w:sz="0" w:space="0" w:color="auto"/>
        <w:left w:val="none" w:sz="0" w:space="0" w:color="auto"/>
        <w:bottom w:val="none" w:sz="0" w:space="0" w:color="auto"/>
        <w:right w:val="none" w:sz="0" w:space="0" w:color="auto"/>
      </w:divBdr>
    </w:div>
    <w:div w:id="1259021538">
      <w:bodyDiv w:val="1"/>
      <w:marLeft w:val="0"/>
      <w:marRight w:val="0"/>
      <w:marTop w:val="0"/>
      <w:marBottom w:val="0"/>
      <w:divBdr>
        <w:top w:val="none" w:sz="0" w:space="0" w:color="auto"/>
        <w:left w:val="none" w:sz="0" w:space="0" w:color="auto"/>
        <w:bottom w:val="none" w:sz="0" w:space="0" w:color="auto"/>
        <w:right w:val="none" w:sz="0" w:space="0" w:color="auto"/>
      </w:divBdr>
    </w:div>
    <w:div w:id="1303076054">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38188713">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381395347">
      <w:bodyDiv w:val="1"/>
      <w:marLeft w:val="0"/>
      <w:marRight w:val="0"/>
      <w:marTop w:val="0"/>
      <w:marBottom w:val="0"/>
      <w:divBdr>
        <w:top w:val="none" w:sz="0" w:space="0" w:color="auto"/>
        <w:left w:val="none" w:sz="0" w:space="0" w:color="auto"/>
        <w:bottom w:val="none" w:sz="0" w:space="0" w:color="auto"/>
        <w:right w:val="none" w:sz="0" w:space="0" w:color="auto"/>
      </w:divBdr>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665085218">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857034281">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33466089">
      <w:bodyDiv w:val="1"/>
      <w:marLeft w:val="0"/>
      <w:marRight w:val="0"/>
      <w:marTop w:val="0"/>
      <w:marBottom w:val="0"/>
      <w:divBdr>
        <w:top w:val="none" w:sz="0" w:space="0" w:color="auto"/>
        <w:left w:val="none" w:sz="0" w:space="0" w:color="auto"/>
        <w:bottom w:val="none" w:sz="0" w:space="0" w:color="auto"/>
        <w:right w:val="none" w:sz="0" w:space="0" w:color="auto"/>
      </w:divBdr>
    </w:div>
    <w:div w:id="1974485202">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 w:id="2007126104">
      <w:bodyDiv w:val="1"/>
      <w:marLeft w:val="0"/>
      <w:marRight w:val="0"/>
      <w:marTop w:val="0"/>
      <w:marBottom w:val="0"/>
      <w:divBdr>
        <w:top w:val="none" w:sz="0" w:space="0" w:color="auto"/>
        <w:left w:val="none" w:sz="0" w:space="0" w:color="auto"/>
        <w:bottom w:val="none" w:sz="0" w:space="0" w:color="auto"/>
        <w:right w:val="none" w:sz="0" w:space="0" w:color="auto"/>
      </w:divBdr>
    </w:div>
    <w:div w:id="2041127575">
      <w:bodyDiv w:val="1"/>
      <w:marLeft w:val="0"/>
      <w:marRight w:val="0"/>
      <w:marTop w:val="0"/>
      <w:marBottom w:val="0"/>
      <w:divBdr>
        <w:top w:val="none" w:sz="0" w:space="0" w:color="auto"/>
        <w:left w:val="none" w:sz="0" w:space="0" w:color="auto"/>
        <w:bottom w:val="none" w:sz="0" w:space="0" w:color="auto"/>
        <w:right w:val="none" w:sz="0" w:space="0" w:color="auto"/>
      </w:divBdr>
    </w:div>
    <w:div w:id="2071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files/download/11996edc-d813-4221-ad2b-11164f0479e5/Regelgeving/Inhoudelijke%20ontsluiting/Genrelijsten/Genres%20volwassenen%20muziek.xl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penvlacc.cultuurconnect.be/files/download/11996edc-d813-4221-ad2b-11164f0479e5/Regelgeving/vlacc_regInhoudelijk/vlacc_genres/Genres%20volwassenen%20muziek.xls" TargetMode="External"/><Relationship Id="rId4" Type="http://schemas.openxmlformats.org/officeDocument/2006/relationships/settings" Target="settings.xml"/><Relationship Id="rId9" Type="http://schemas.openxmlformats.org/officeDocument/2006/relationships/hyperlink" Target="https://nl.wikipedia.org/wiki/Franco-Vlaamse_Scho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8DB1-C06D-49ED-B6BE-83290A09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1578</Words>
  <Characters>8683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Rosa Matthys</cp:lastModifiedBy>
  <cp:revision>8</cp:revision>
  <cp:lastPrinted>2019-04-09T07:59:00Z</cp:lastPrinted>
  <dcterms:created xsi:type="dcterms:W3CDTF">2019-10-29T16:16:00Z</dcterms:created>
  <dcterms:modified xsi:type="dcterms:W3CDTF">2019-11-04T13:04:00Z</dcterms:modified>
</cp:coreProperties>
</file>