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2A" w:rsidRPr="00AF77B6" w:rsidRDefault="00DF0D2A" w:rsidP="00391F4B">
      <w:r w:rsidRPr="00AF77B6">
        <w:rPr>
          <w:rStyle w:val="TitelVerslag"/>
          <w:rFonts w:ascii="Calibri" w:hAnsi="Calibri"/>
        </w:rPr>
        <w:t xml:space="preserve">Verslag Werkgroep </w:t>
      </w:r>
      <w:r>
        <w:rPr>
          <w:rStyle w:val="TitelVerslag"/>
          <w:rFonts w:ascii="Calibri" w:hAnsi="Calibri"/>
        </w:rPr>
        <w:t>Fictie</w:t>
      </w:r>
      <w:r w:rsidRPr="00AF77B6">
        <w:rPr>
          <w:sz w:val="24"/>
        </w:rPr>
        <w:br/>
      </w:r>
      <w:bookmarkStart w:id="0" w:name="_Toc58141211"/>
      <w:bookmarkStart w:id="1" w:name="_Toc58993483"/>
      <w:bookmarkStart w:id="2" w:name="_Ref508508453"/>
      <w:r>
        <w:rPr>
          <w:rStyle w:val="OndertiteldatumChar"/>
          <w:rFonts w:ascii="Calibri" w:hAnsi="Calibri"/>
        </w:rPr>
        <w:t>10/06/2021</w:t>
      </w:r>
      <w:r w:rsidRPr="00AF77B6">
        <w:rPr>
          <w:sz w:val="28"/>
        </w:rPr>
        <w:br/>
      </w:r>
    </w:p>
    <w:bookmarkStart w:id="3" w:name="_GoBack"/>
    <w:bookmarkEnd w:id="3"/>
    <w:p w:rsidR="00212828" w:rsidRDefault="00DF0D2A">
      <w:pPr>
        <w:pStyle w:val="Inhopg1"/>
        <w:tabs>
          <w:tab w:val="left" w:pos="400"/>
          <w:tab w:val="right" w:leader="dot" w:pos="9060"/>
        </w:tabs>
        <w:rPr>
          <w:rFonts w:eastAsiaTheme="minorEastAsia" w:cstheme="minorBidi"/>
          <w:bCs w:val="0"/>
          <w:caps w:val="0"/>
          <w:noProof/>
          <w:szCs w:val="22"/>
        </w:rPr>
      </w:pPr>
      <w:r w:rsidRPr="00C91607">
        <w:rPr>
          <w:rStyle w:val="Hyperlink"/>
          <w:rFonts w:ascii="Calibri" w:hAnsi="Calibri" w:cstheme="minorHAnsi"/>
          <w:caps w:val="0"/>
          <w:noProof/>
          <w:lang w:eastAsia="en-US"/>
        </w:rPr>
        <w:fldChar w:fldCharType="begin"/>
      </w:r>
      <w:r w:rsidRPr="00C91607">
        <w:rPr>
          <w:rStyle w:val="Hyperlink"/>
          <w:rFonts w:ascii="Calibri" w:hAnsi="Calibri" w:cstheme="minorHAnsi"/>
          <w:caps w:val="0"/>
          <w:noProof/>
          <w:lang w:eastAsia="en-US"/>
        </w:rPr>
        <w:instrText xml:space="preserve"> TOC \o "1-3" \h \z </w:instrText>
      </w:r>
      <w:r w:rsidRPr="00C91607">
        <w:rPr>
          <w:rStyle w:val="Hyperlink"/>
          <w:rFonts w:ascii="Calibri" w:hAnsi="Calibri" w:cstheme="minorHAnsi"/>
          <w:caps w:val="0"/>
          <w:noProof/>
          <w:lang w:eastAsia="en-US"/>
        </w:rPr>
        <w:fldChar w:fldCharType="separate"/>
      </w:r>
      <w:hyperlink w:anchor="_Toc83632278" w:history="1">
        <w:r w:rsidR="00212828" w:rsidRPr="00381192">
          <w:rPr>
            <w:rStyle w:val="Hyperlink"/>
            <w:noProof/>
          </w:rPr>
          <w:t>1.</w:t>
        </w:r>
        <w:r w:rsidR="00212828">
          <w:rPr>
            <w:rFonts w:eastAsiaTheme="minorEastAsia" w:cstheme="minorBidi"/>
            <w:bCs w:val="0"/>
            <w:caps w:val="0"/>
            <w:noProof/>
            <w:szCs w:val="22"/>
          </w:rPr>
          <w:tab/>
        </w:r>
        <w:r w:rsidR="00212828" w:rsidRPr="00381192">
          <w:rPr>
            <w:rStyle w:val="Hyperlink"/>
            <w:noProof/>
          </w:rPr>
          <w:t>Goedkeuring verslag werkgroep 29 oktober 2020</w:t>
        </w:r>
        <w:r w:rsidR="00212828">
          <w:rPr>
            <w:noProof/>
            <w:webHidden/>
          </w:rPr>
          <w:tab/>
        </w:r>
        <w:r w:rsidR="00212828">
          <w:rPr>
            <w:noProof/>
            <w:webHidden/>
          </w:rPr>
          <w:fldChar w:fldCharType="begin"/>
        </w:r>
        <w:r w:rsidR="00212828">
          <w:rPr>
            <w:noProof/>
            <w:webHidden/>
          </w:rPr>
          <w:instrText xml:space="preserve"> PAGEREF _Toc83632278 \h </w:instrText>
        </w:r>
        <w:r w:rsidR="00212828">
          <w:rPr>
            <w:noProof/>
            <w:webHidden/>
          </w:rPr>
        </w:r>
        <w:r w:rsidR="00212828">
          <w:rPr>
            <w:noProof/>
            <w:webHidden/>
          </w:rPr>
          <w:fldChar w:fldCharType="separate"/>
        </w:r>
        <w:r w:rsidR="00212828">
          <w:rPr>
            <w:noProof/>
            <w:webHidden/>
          </w:rPr>
          <w:t>1</w:t>
        </w:r>
        <w:r w:rsidR="00212828">
          <w:rPr>
            <w:noProof/>
            <w:webHidden/>
          </w:rPr>
          <w:fldChar w:fldCharType="end"/>
        </w:r>
      </w:hyperlink>
    </w:p>
    <w:p w:rsidR="00212828" w:rsidRDefault="00212828">
      <w:pPr>
        <w:pStyle w:val="Inhopg1"/>
        <w:tabs>
          <w:tab w:val="left" w:pos="400"/>
          <w:tab w:val="right" w:leader="dot" w:pos="9060"/>
        </w:tabs>
        <w:rPr>
          <w:rFonts w:eastAsiaTheme="minorEastAsia" w:cstheme="minorBidi"/>
          <w:bCs w:val="0"/>
          <w:caps w:val="0"/>
          <w:noProof/>
          <w:szCs w:val="22"/>
        </w:rPr>
      </w:pPr>
      <w:hyperlink w:anchor="_Toc83632279" w:history="1">
        <w:r w:rsidRPr="00381192">
          <w:rPr>
            <w:rStyle w:val="Hyperlink"/>
            <w:noProof/>
          </w:rPr>
          <w:t>2.</w:t>
        </w:r>
        <w:r>
          <w:rPr>
            <w:rFonts w:eastAsiaTheme="minorEastAsia" w:cstheme="minorBidi"/>
            <w:bCs w:val="0"/>
            <w:caps w:val="0"/>
            <w:noProof/>
            <w:szCs w:val="22"/>
          </w:rPr>
          <w:tab/>
        </w:r>
        <w:r w:rsidRPr="00381192">
          <w:rPr>
            <w:rStyle w:val="Hyperlink"/>
            <w:noProof/>
          </w:rPr>
          <w:t>Onderwerpsontsluiting</w:t>
        </w:r>
        <w:r>
          <w:rPr>
            <w:noProof/>
            <w:webHidden/>
          </w:rPr>
          <w:tab/>
        </w:r>
        <w:r>
          <w:rPr>
            <w:noProof/>
            <w:webHidden/>
          </w:rPr>
          <w:fldChar w:fldCharType="begin"/>
        </w:r>
        <w:r>
          <w:rPr>
            <w:noProof/>
            <w:webHidden/>
          </w:rPr>
          <w:instrText xml:space="preserve"> PAGEREF _Toc83632279 \h </w:instrText>
        </w:r>
        <w:r>
          <w:rPr>
            <w:noProof/>
            <w:webHidden/>
          </w:rPr>
        </w:r>
        <w:r>
          <w:rPr>
            <w:noProof/>
            <w:webHidden/>
          </w:rPr>
          <w:fldChar w:fldCharType="separate"/>
        </w:r>
        <w:r>
          <w:rPr>
            <w:noProof/>
            <w:webHidden/>
          </w:rPr>
          <w:t>2</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80" w:history="1">
        <w:r w:rsidRPr="00381192">
          <w:rPr>
            <w:rStyle w:val="Hyperlink"/>
            <w:noProof/>
          </w:rPr>
          <w:t>2.1</w:t>
        </w:r>
        <w:r>
          <w:rPr>
            <w:rFonts w:eastAsiaTheme="minorEastAsia" w:cstheme="minorBidi"/>
            <w:noProof/>
            <w:szCs w:val="22"/>
          </w:rPr>
          <w:tab/>
        </w:r>
        <w:r w:rsidRPr="00381192">
          <w:rPr>
            <w:rStyle w:val="Hyperlink"/>
            <w:noProof/>
          </w:rPr>
          <w:t>Vormgenres</w:t>
        </w:r>
        <w:r>
          <w:rPr>
            <w:noProof/>
            <w:webHidden/>
          </w:rPr>
          <w:tab/>
        </w:r>
        <w:r>
          <w:rPr>
            <w:noProof/>
            <w:webHidden/>
          </w:rPr>
          <w:fldChar w:fldCharType="begin"/>
        </w:r>
        <w:r>
          <w:rPr>
            <w:noProof/>
            <w:webHidden/>
          </w:rPr>
          <w:instrText xml:space="preserve"> PAGEREF _Toc83632280 \h </w:instrText>
        </w:r>
        <w:r>
          <w:rPr>
            <w:noProof/>
            <w:webHidden/>
          </w:rPr>
        </w:r>
        <w:r>
          <w:rPr>
            <w:noProof/>
            <w:webHidden/>
          </w:rPr>
          <w:fldChar w:fldCharType="separate"/>
        </w:r>
        <w:r>
          <w:rPr>
            <w:noProof/>
            <w:webHidden/>
          </w:rPr>
          <w:t>2</w:t>
        </w:r>
        <w:r>
          <w:rPr>
            <w:noProof/>
            <w:webHidden/>
          </w:rPr>
          <w:fldChar w:fldCharType="end"/>
        </w:r>
      </w:hyperlink>
    </w:p>
    <w:p w:rsidR="00212828" w:rsidRDefault="00212828">
      <w:pPr>
        <w:pStyle w:val="Inhopg3"/>
        <w:tabs>
          <w:tab w:val="left" w:pos="1100"/>
          <w:tab w:val="right" w:leader="dot" w:pos="9060"/>
        </w:tabs>
        <w:rPr>
          <w:rFonts w:eastAsiaTheme="minorEastAsia" w:cstheme="minorBidi"/>
          <w:i w:val="0"/>
          <w:iCs w:val="0"/>
          <w:noProof/>
          <w:szCs w:val="22"/>
        </w:rPr>
      </w:pPr>
      <w:hyperlink w:anchor="_Toc83632281" w:history="1">
        <w:r w:rsidRPr="00381192">
          <w:rPr>
            <w:rStyle w:val="Hyperlink"/>
            <w:noProof/>
          </w:rPr>
          <w:t>2.1.1</w:t>
        </w:r>
        <w:r>
          <w:rPr>
            <w:rFonts w:eastAsiaTheme="minorEastAsia" w:cstheme="minorBidi"/>
            <w:i w:val="0"/>
            <w:iCs w:val="0"/>
            <w:noProof/>
            <w:szCs w:val="22"/>
          </w:rPr>
          <w:tab/>
        </w:r>
        <w:r w:rsidRPr="00381192">
          <w:rPr>
            <w:rStyle w:val="Hyperlink"/>
            <w:noProof/>
          </w:rPr>
          <w:t>Etiketten</w:t>
        </w:r>
        <w:r>
          <w:rPr>
            <w:noProof/>
            <w:webHidden/>
          </w:rPr>
          <w:tab/>
        </w:r>
        <w:r>
          <w:rPr>
            <w:noProof/>
            <w:webHidden/>
          </w:rPr>
          <w:fldChar w:fldCharType="begin"/>
        </w:r>
        <w:r>
          <w:rPr>
            <w:noProof/>
            <w:webHidden/>
          </w:rPr>
          <w:instrText xml:space="preserve"> PAGEREF _Toc83632281 \h </w:instrText>
        </w:r>
        <w:r>
          <w:rPr>
            <w:noProof/>
            <w:webHidden/>
          </w:rPr>
        </w:r>
        <w:r>
          <w:rPr>
            <w:noProof/>
            <w:webHidden/>
          </w:rPr>
          <w:fldChar w:fldCharType="separate"/>
        </w:r>
        <w:r>
          <w:rPr>
            <w:noProof/>
            <w:webHidden/>
          </w:rPr>
          <w:t>2</w:t>
        </w:r>
        <w:r>
          <w:rPr>
            <w:noProof/>
            <w:webHidden/>
          </w:rPr>
          <w:fldChar w:fldCharType="end"/>
        </w:r>
      </w:hyperlink>
    </w:p>
    <w:p w:rsidR="00212828" w:rsidRDefault="00212828">
      <w:pPr>
        <w:pStyle w:val="Inhopg3"/>
        <w:tabs>
          <w:tab w:val="left" w:pos="1100"/>
          <w:tab w:val="right" w:leader="dot" w:pos="9060"/>
        </w:tabs>
        <w:rPr>
          <w:rFonts w:eastAsiaTheme="minorEastAsia" w:cstheme="minorBidi"/>
          <w:i w:val="0"/>
          <w:iCs w:val="0"/>
          <w:noProof/>
          <w:szCs w:val="22"/>
        </w:rPr>
      </w:pPr>
      <w:hyperlink w:anchor="_Toc83632282" w:history="1">
        <w:r w:rsidRPr="00381192">
          <w:rPr>
            <w:rStyle w:val="Hyperlink"/>
            <w:noProof/>
          </w:rPr>
          <w:t>2.1.2</w:t>
        </w:r>
        <w:r>
          <w:rPr>
            <w:rFonts w:eastAsiaTheme="minorEastAsia" w:cstheme="minorBidi"/>
            <w:i w:val="0"/>
            <w:iCs w:val="0"/>
            <w:noProof/>
            <w:szCs w:val="22"/>
          </w:rPr>
          <w:tab/>
        </w:r>
        <w:r w:rsidRPr="00381192">
          <w:rPr>
            <w:rStyle w:val="Hyperlink"/>
            <w:noProof/>
          </w:rPr>
          <w:t>Interviews en reportages</w:t>
        </w:r>
        <w:r>
          <w:rPr>
            <w:noProof/>
            <w:webHidden/>
          </w:rPr>
          <w:tab/>
        </w:r>
        <w:r>
          <w:rPr>
            <w:noProof/>
            <w:webHidden/>
          </w:rPr>
          <w:fldChar w:fldCharType="begin"/>
        </w:r>
        <w:r>
          <w:rPr>
            <w:noProof/>
            <w:webHidden/>
          </w:rPr>
          <w:instrText xml:space="preserve"> PAGEREF _Toc83632282 \h </w:instrText>
        </w:r>
        <w:r>
          <w:rPr>
            <w:noProof/>
            <w:webHidden/>
          </w:rPr>
        </w:r>
        <w:r>
          <w:rPr>
            <w:noProof/>
            <w:webHidden/>
          </w:rPr>
          <w:fldChar w:fldCharType="separate"/>
        </w:r>
        <w:r>
          <w:rPr>
            <w:noProof/>
            <w:webHidden/>
          </w:rPr>
          <w:t>4</w:t>
        </w:r>
        <w:r>
          <w:rPr>
            <w:noProof/>
            <w:webHidden/>
          </w:rPr>
          <w:fldChar w:fldCharType="end"/>
        </w:r>
      </w:hyperlink>
    </w:p>
    <w:p w:rsidR="00212828" w:rsidRDefault="00212828">
      <w:pPr>
        <w:pStyle w:val="Inhopg3"/>
        <w:tabs>
          <w:tab w:val="left" w:pos="1100"/>
          <w:tab w:val="right" w:leader="dot" w:pos="9060"/>
        </w:tabs>
        <w:rPr>
          <w:rFonts w:eastAsiaTheme="minorEastAsia" w:cstheme="minorBidi"/>
          <w:i w:val="0"/>
          <w:iCs w:val="0"/>
          <w:noProof/>
          <w:szCs w:val="22"/>
        </w:rPr>
      </w:pPr>
      <w:hyperlink w:anchor="_Toc83632283" w:history="1">
        <w:r w:rsidRPr="00381192">
          <w:rPr>
            <w:rStyle w:val="Hyperlink"/>
            <w:noProof/>
          </w:rPr>
          <w:t>2.1.3</w:t>
        </w:r>
        <w:r>
          <w:rPr>
            <w:rFonts w:eastAsiaTheme="minorEastAsia" w:cstheme="minorBidi"/>
            <w:i w:val="0"/>
            <w:iCs w:val="0"/>
            <w:noProof/>
            <w:szCs w:val="22"/>
          </w:rPr>
          <w:tab/>
        </w:r>
        <w:r w:rsidRPr="00381192">
          <w:rPr>
            <w:rStyle w:val="Hyperlink"/>
            <w:noProof/>
          </w:rPr>
          <w:t>NT2</w:t>
        </w:r>
        <w:r>
          <w:rPr>
            <w:noProof/>
            <w:webHidden/>
          </w:rPr>
          <w:tab/>
        </w:r>
        <w:r>
          <w:rPr>
            <w:noProof/>
            <w:webHidden/>
          </w:rPr>
          <w:fldChar w:fldCharType="begin"/>
        </w:r>
        <w:r>
          <w:rPr>
            <w:noProof/>
            <w:webHidden/>
          </w:rPr>
          <w:instrText xml:space="preserve"> PAGEREF _Toc83632283 \h </w:instrText>
        </w:r>
        <w:r>
          <w:rPr>
            <w:noProof/>
            <w:webHidden/>
          </w:rPr>
        </w:r>
        <w:r>
          <w:rPr>
            <w:noProof/>
            <w:webHidden/>
          </w:rPr>
          <w:fldChar w:fldCharType="separate"/>
        </w:r>
        <w:r>
          <w:rPr>
            <w:noProof/>
            <w:webHidden/>
          </w:rPr>
          <w:t>5</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84" w:history="1">
        <w:r w:rsidRPr="00381192">
          <w:rPr>
            <w:rStyle w:val="Hyperlink"/>
            <w:noProof/>
          </w:rPr>
          <w:t>2.2</w:t>
        </w:r>
        <w:r>
          <w:rPr>
            <w:rFonts w:eastAsiaTheme="minorEastAsia" w:cstheme="minorBidi"/>
            <w:noProof/>
            <w:szCs w:val="22"/>
          </w:rPr>
          <w:tab/>
        </w:r>
        <w:r w:rsidRPr="00381192">
          <w:rPr>
            <w:rStyle w:val="Hyperlink"/>
            <w:noProof/>
          </w:rPr>
          <w:t>Oorlogsromans vs. Historische literatuur</w:t>
        </w:r>
        <w:r>
          <w:rPr>
            <w:noProof/>
            <w:webHidden/>
          </w:rPr>
          <w:tab/>
        </w:r>
        <w:r>
          <w:rPr>
            <w:noProof/>
            <w:webHidden/>
          </w:rPr>
          <w:fldChar w:fldCharType="begin"/>
        </w:r>
        <w:r>
          <w:rPr>
            <w:noProof/>
            <w:webHidden/>
          </w:rPr>
          <w:instrText xml:space="preserve"> PAGEREF _Toc83632284 \h </w:instrText>
        </w:r>
        <w:r>
          <w:rPr>
            <w:noProof/>
            <w:webHidden/>
          </w:rPr>
        </w:r>
        <w:r>
          <w:rPr>
            <w:noProof/>
            <w:webHidden/>
          </w:rPr>
          <w:fldChar w:fldCharType="separate"/>
        </w:r>
        <w:r>
          <w:rPr>
            <w:noProof/>
            <w:webHidden/>
          </w:rPr>
          <w:t>5</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85" w:history="1">
        <w:r w:rsidRPr="00381192">
          <w:rPr>
            <w:rStyle w:val="Hyperlink"/>
            <w:noProof/>
          </w:rPr>
          <w:t>2.3</w:t>
        </w:r>
        <w:r>
          <w:rPr>
            <w:rFonts w:eastAsiaTheme="minorEastAsia" w:cstheme="minorBidi"/>
            <w:noProof/>
            <w:szCs w:val="22"/>
          </w:rPr>
          <w:tab/>
        </w:r>
        <w:r w:rsidRPr="00381192">
          <w:rPr>
            <w:rStyle w:val="Hyperlink"/>
            <w:noProof/>
          </w:rPr>
          <w:t>Ecothrillers / Ecoromans</w:t>
        </w:r>
        <w:r>
          <w:rPr>
            <w:noProof/>
            <w:webHidden/>
          </w:rPr>
          <w:tab/>
        </w:r>
        <w:r>
          <w:rPr>
            <w:noProof/>
            <w:webHidden/>
          </w:rPr>
          <w:fldChar w:fldCharType="begin"/>
        </w:r>
        <w:r>
          <w:rPr>
            <w:noProof/>
            <w:webHidden/>
          </w:rPr>
          <w:instrText xml:space="preserve"> PAGEREF _Toc83632285 \h </w:instrText>
        </w:r>
        <w:r>
          <w:rPr>
            <w:noProof/>
            <w:webHidden/>
          </w:rPr>
        </w:r>
        <w:r>
          <w:rPr>
            <w:noProof/>
            <w:webHidden/>
          </w:rPr>
          <w:fldChar w:fldCharType="separate"/>
        </w:r>
        <w:r>
          <w:rPr>
            <w:noProof/>
            <w:webHidden/>
          </w:rPr>
          <w:t>6</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86" w:history="1">
        <w:r w:rsidRPr="00381192">
          <w:rPr>
            <w:rStyle w:val="Hyperlink"/>
            <w:noProof/>
          </w:rPr>
          <w:t>2.4</w:t>
        </w:r>
        <w:r>
          <w:rPr>
            <w:rFonts w:eastAsiaTheme="minorEastAsia" w:cstheme="minorBidi"/>
            <w:noProof/>
            <w:szCs w:val="22"/>
          </w:rPr>
          <w:tab/>
        </w:r>
        <w:r w:rsidRPr="00381192">
          <w:rPr>
            <w:rStyle w:val="Hyperlink"/>
            <w:noProof/>
          </w:rPr>
          <w:t>Verfilmde boeken en streamingdiensten</w:t>
        </w:r>
        <w:r>
          <w:rPr>
            <w:noProof/>
            <w:webHidden/>
          </w:rPr>
          <w:tab/>
        </w:r>
        <w:r>
          <w:rPr>
            <w:noProof/>
            <w:webHidden/>
          </w:rPr>
          <w:fldChar w:fldCharType="begin"/>
        </w:r>
        <w:r>
          <w:rPr>
            <w:noProof/>
            <w:webHidden/>
          </w:rPr>
          <w:instrText xml:space="preserve"> PAGEREF _Toc83632286 \h </w:instrText>
        </w:r>
        <w:r>
          <w:rPr>
            <w:noProof/>
            <w:webHidden/>
          </w:rPr>
        </w:r>
        <w:r>
          <w:rPr>
            <w:noProof/>
            <w:webHidden/>
          </w:rPr>
          <w:fldChar w:fldCharType="separate"/>
        </w:r>
        <w:r>
          <w:rPr>
            <w:noProof/>
            <w:webHidden/>
          </w:rPr>
          <w:t>6</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87" w:history="1">
        <w:r w:rsidRPr="00381192">
          <w:rPr>
            <w:rStyle w:val="Hyperlink"/>
            <w:noProof/>
          </w:rPr>
          <w:t>2.5</w:t>
        </w:r>
        <w:r>
          <w:rPr>
            <w:rFonts w:eastAsiaTheme="minorEastAsia" w:cstheme="minorBidi"/>
            <w:noProof/>
            <w:szCs w:val="22"/>
          </w:rPr>
          <w:tab/>
        </w:r>
        <w:r w:rsidRPr="00381192">
          <w:rPr>
            <w:rStyle w:val="Hyperlink"/>
            <w:noProof/>
          </w:rPr>
          <w:t>Literaire stripverhalen / Graphic novels / Prentenboeken</w:t>
        </w:r>
        <w:r>
          <w:rPr>
            <w:noProof/>
            <w:webHidden/>
          </w:rPr>
          <w:tab/>
        </w:r>
        <w:r>
          <w:rPr>
            <w:noProof/>
            <w:webHidden/>
          </w:rPr>
          <w:fldChar w:fldCharType="begin"/>
        </w:r>
        <w:r>
          <w:rPr>
            <w:noProof/>
            <w:webHidden/>
          </w:rPr>
          <w:instrText xml:space="preserve"> PAGEREF _Toc83632287 \h </w:instrText>
        </w:r>
        <w:r>
          <w:rPr>
            <w:noProof/>
            <w:webHidden/>
          </w:rPr>
        </w:r>
        <w:r>
          <w:rPr>
            <w:noProof/>
            <w:webHidden/>
          </w:rPr>
          <w:fldChar w:fldCharType="separate"/>
        </w:r>
        <w:r>
          <w:rPr>
            <w:noProof/>
            <w:webHidden/>
          </w:rPr>
          <w:t>7</w:t>
        </w:r>
        <w:r>
          <w:rPr>
            <w:noProof/>
            <w:webHidden/>
          </w:rPr>
          <w:fldChar w:fldCharType="end"/>
        </w:r>
      </w:hyperlink>
    </w:p>
    <w:p w:rsidR="00212828" w:rsidRDefault="00212828">
      <w:pPr>
        <w:pStyle w:val="Inhopg3"/>
        <w:tabs>
          <w:tab w:val="left" w:pos="1100"/>
          <w:tab w:val="right" w:leader="dot" w:pos="9060"/>
        </w:tabs>
        <w:rPr>
          <w:rFonts w:eastAsiaTheme="minorEastAsia" w:cstheme="minorBidi"/>
          <w:i w:val="0"/>
          <w:iCs w:val="0"/>
          <w:noProof/>
          <w:szCs w:val="22"/>
        </w:rPr>
      </w:pPr>
      <w:hyperlink w:anchor="_Toc83632288" w:history="1">
        <w:r w:rsidRPr="00381192">
          <w:rPr>
            <w:rStyle w:val="Hyperlink"/>
            <w:noProof/>
          </w:rPr>
          <w:t>2.5.1</w:t>
        </w:r>
        <w:r>
          <w:rPr>
            <w:rFonts w:eastAsiaTheme="minorEastAsia" w:cstheme="minorBidi"/>
            <w:i w:val="0"/>
            <w:iCs w:val="0"/>
            <w:noProof/>
            <w:szCs w:val="22"/>
          </w:rPr>
          <w:tab/>
        </w:r>
        <w:r w:rsidRPr="00381192">
          <w:rPr>
            <w:rStyle w:val="Hyperlink"/>
            <w:noProof/>
          </w:rPr>
          <w:t>Verhouding ‘Prentenboeken’ en ‘Graphic novels’</w:t>
        </w:r>
        <w:r>
          <w:rPr>
            <w:noProof/>
            <w:webHidden/>
          </w:rPr>
          <w:tab/>
        </w:r>
        <w:r>
          <w:rPr>
            <w:noProof/>
            <w:webHidden/>
          </w:rPr>
          <w:fldChar w:fldCharType="begin"/>
        </w:r>
        <w:r>
          <w:rPr>
            <w:noProof/>
            <w:webHidden/>
          </w:rPr>
          <w:instrText xml:space="preserve"> PAGEREF _Toc83632288 \h </w:instrText>
        </w:r>
        <w:r>
          <w:rPr>
            <w:noProof/>
            <w:webHidden/>
          </w:rPr>
        </w:r>
        <w:r>
          <w:rPr>
            <w:noProof/>
            <w:webHidden/>
          </w:rPr>
          <w:fldChar w:fldCharType="separate"/>
        </w:r>
        <w:r>
          <w:rPr>
            <w:noProof/>
            <w:webHidden/>
          </w:rPr>
          <w:t>7</w:t>
        </w:r>
        <w:r>
          <w:rPr>
            <w:noProof/>
            <w:webHidden/>
          </w:rPr>
          <w:fldChar w:fldCharType="end"/>
        </w:r>
      </w:hyperlink>
    </w:p>
    <w:p w:rsidR="00212828" w:rsidRDefault="00212828">
      <w:pPr>
        <w:pStyle w:val="Inhopg3"/>
        <w:tabs>
          <w:tab w:val="left" w:pos="1100"/>
          <w:tab w:val="right" w:leader="dot" w:pos="9060"/>
        </w:tabs>
        <w:rPr>
          <w:rFonts w:eastAsiaTheme="minorEastAsia" w:cstheme="minorBidi"/>
          <w:i w:val="0"/>
          <w:iCs w:val="0"/>
          <w:noProof/>
          <w:szCs w:val="22"/>
        </w:rPr>
      </w:pPr>
      <w:hyperlink w:anchor="_Toc83632289" w:history="1">
        <w:r w:rsidRPr="00381192">
          <w:rPr>
            <w:rStyle w:val="Hyperlink"/>
            <w:noProof/>
          </w:rPr>
          <w:t>2.5.2</w:t>
        </w:r>
        <w:r>
          <w:rPr>
            <w:rFonts w:eastAsiaTheme="minorEastAsia" w:cstheme="minorBidi"/>
            <w:i w:val="0"/>
            <w:iCs w:val="0"/>
            <w:noProof/>
            <w:szCs w:val="22"/>
          </w:rPr>
          <w:tab/>
        </w:r>
        <w:r w:rsidRPr="00381192">
          <w:rPr>
            <w:rStyle w:val="Hyperlink"/>
            <w:noProof/>
          </w:rPr>
          <w:t>Verhouding ‘Literaire stripverhalen’ en ‘Graphic novels’</w:t>
        </w:r>
        <w:r>
          <w:rPr>
            <w:noProof/>
            <w:webHidden/>
          </w:rPr>
          <w:tab/>
        </w:r>
        <w:r>
          <w:rPr>
            <w:noProof/>
            <w:webHidden/>
          </w:rPr>
          <w:fldChar w:fldCharType="begin"/>
        </w:r>
        <w:r>
          <w:rPr>
            <w:noProof/>
            <w:webHidden/>
          </w:rPr>
          <w:instrText xml:space="preserve"> PAGEREF _Toc83632289 \h </w:instrText>
        </w:r>
        <w:r>
          <w:rPr>
            <w:noProof/>
            <w:webHidden/>
          </w:rPr>
        </w:r>
        <w:r>
          <w:rPr>
            <w:noProof/>
            <w:webHidden/>
          </w:rPr>
          <w:fldChar w:fldCharType="separate"/>
        </w:r>
        <w:r>
          <w:rPr>
            <w:noProof/>
            <w:webHidden/>
          </w:rPr>
          <w:t>8</w:t>
        </w:r>
        <w:r>
          <w:rPr>
            <w:noProof/>
            <w:webHidden/>
          </w:rPr>
          <w:fldChar w:fldCharType="end"/>
        </w:r>
      </w:hyperlink>
    </w:p>
    <w:p w:rsidR="00212828" w:rsidRDefault="00212828">
      <w:pPr>
        <w:pStyle w:val="Inhopg1"/>
        <w:tabs>
          <w:tab w:val="left" w:pos="400"/>
          <w:tab w:val="right" w:leader="dot" w:pos="9060"/>
        </w:tabs>
        <w:rPr>
          <w:rFonts w:eastAsiaTheme="minorEastAsia" w:cstheme="minorBidi"/>
          <w:bCs w:val="0"/>
          <w:caps w:val="0"/>
          <w:noProof/>
          <w:szCs w:val="22"/>
        </w:rPr>
      </w:pPr>
      <w:hyperlink w:anchor="_Toc83632290" w:history="1">
        <w:r w:rsidRPr="00381192">
          <w:rPr>
            <w:rStyle w:val="Hyperlink"/>
            <w:noProof/>
          </w:rPr>
          <w:t>3.</w:t>
        </w:r>
        <w:r>
          <w:rPr>
            <w:rFonts w:eastAsiaTheme="minorEastAsia" w:cstheme="minorBidi"/>
            <w:bCs w:val="0"/>
            <w:caps w:val="0"/>
            <w:noProof/>
            <w:szCs w:val="22"/>
          </w:rPr>
          <w:tab/>
        </w:r>
        <w:r w:rsidRPr="00381192">
          <w:rPr>
            <w:rStyle w:val="Hyperlink"/>
            <w:noProof/>
          </w:rPr>
          <w:t>[Opvolging fora en werkgroepen</w:t>
        </w:r>
        <w:r>
          <w:rPr>
            <w:noProof/>
            <w:webHidden/>
          </w:rPr>
          <w:tab/>
        </w:r>
        <w:r>
          <w:rPr>
            <w:noProof/>
            <w:webHidden/>
          </w:rPr>
          <w:fldChar w:fldCharType="begin"/>
        </w:r>
        <w:r>
          <w:rPr>
            <w:noProof/>
            <w:webHidden/>
          </w:rPr>
          <w:instrText xml:space="preserve"> PAGEREF _Toc83632290 \h </w:instrText>
        </w:r>
        <w:r>
          <w:rPr>
            <w:noProof/>
            <w:webHidden/>
          </w:rPr>
        </w:r>
        <w:r>
          <w:rPr>
            <w:noProof/>
            <w:webHidden/>
          </w:rPr>
          <w:fldChar w:fldCharType="separate"/>
        </w:r>
        <w:r>
          <w:rPr>
            <w:noProof/>
            <w:webHidden/>
          </w:rPr>
          <w:t>9</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91" w:history="1">
        <w:r w:rsidRPr="00381192">
          <w:rPr>
            <w:rStyle w:val="Hyperlink"/>
            <w:noProof/>
          </w:rPr>
          <w:t>3.1</w:t>
        </w:r>
        <w:r>
          <w:rPr>
            <w:rFonts w:eastAsiaTheme="minorEastAsia" w:cstheme="minorBidi"/>
            <w:noProof/>
            <w:szCs w:val="22"/>
          </w:rPr>
          <w:tab/>
        </w:r>
        <w:r w:rsidRPr="00381192">
          <w:rPr>
            <w:rStyle w:val="Hyperlink"/>
            <w:noProof/>
          </w:rPr>
          <w:t>Stripverhalen met dossiers / heruitgaves</w:t>
        </w:r>
        <w:r>
          <w:rPr>
            <w:noProof/>
            <w:webHidden/>
          </w:rPr>
          <w:tab/>
        </w:r>
        <w:r>
          <w:rPr>
            <w:noProof/>
            <w:webHidden/>
          </w:rPr>
          <w:fldChar w:fldCharType="begin"/>
        </w:r>
        <w:r>
          <w:rPr>
            <w:noProof/>
            <w:webHidden/>
          </w:rPr>
          <w:instrText xml:space="preserve"> PAGEREF _Toc83632291 \h </w:instrText>
        </w:r>
        <w:r>
          <w:rPr>
            <w:noProof/>
            <w:webHidden/>
          </w:rPr>
        </w:r>
        <w:r>
          <w:rPr>
            <w:noProof/>
            <w:webHidden/>
          </w:rPr>
          <w:fldChar w:fldCharType="separate"/>
        </w:r>
        <w:r>
          <w:rPr>
            <w:noProof/>
            <w:webHidden/>
          </w:rPr>
          <w:t>9</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92" w:history="1">
        <w:r w:rsidRPr="00381192">
          <w:rPr>
            <w:rStyle w:val="Hyperlink"/>
            <w:noProof/>
          </w:rPr>
          <w:t>3.2</w:t>
        </w:r>
        <w:r>
          <w:rPr>
            <w:rFonts w:eastAsiaTheme="minorEastAsia" w:cstheme="minorBidi"/>
            <w:noProof/>
            <w:szCs w:val="22"/>
          </w:rPr>
          <w:tab/>
        </w:r>
        <w:r w:rsidRPr="00381192">
          <w:rPr>
            <w:rStyle w:val="Hyperlink"/>
            <w:noProof/>
          </w:rPr>
          <w:t>Personages: niet bij strips en geen strippersonages</w:t>
        </w:r>
        <w:r>
          <w:rPr>
            <w:noProof/>
            <w:webHidden/>
          </w:rPr>
          <w:tab/>
        </w:r>
        <w:r>
          <w:rPr>
            <w:noProof/>
            <w:webHidden/>
          </w:rPr>
          <w:fldChar w:fldCharType="begin"/>
        </w:r>
        <w:r>
          <w:rPr>
            <w:noProof/>
            <w:webHidden/>
          </w:rPr>
          <w:instrText xml:space="preserve"> PAGEREF _Toc83632292 \h </w:instrText>
        </w:r>
        <w:r>
          <w:rPr>
            <w:noProof/>
            <w:webHidden/>
          </w:rPr>
        </w:r>
        <w:r>
          <w:rPr>
            <w:noProof/>
            <w:webHidden/>
          </w:rPr>
          <w:fldChar w:fldCharType="separate"/>
        </w:r>
        <w:r>
          <w:rPr>
            <w:noProof/>
            <w:webHidden/>
          </w:rPr>
          <w:t>9</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93" w:history="1">
        <w:r w:rsidRPr="00381192">
          <w:rPr>
            <w:rStyle w:val="Hyperlink"/>
            <w:noProof/>
          </w:rPr>
          <w:t>3.3</w:t>
        </w:r>
        <w:r>
          <w:rPr>
            <w:rFonts w:eastAsiaTheme="minorEastAsia" w:cstheme="minorBidi"/>
            <w:noProof/>
            <w:szCs w:val="22"/>
          </w:rPr>
          <w:tab/>
        </w:r>
        <w:r w:rsidRPr="00381192">
          <w:rPr>
            <w:rStyle w:val="Hyperlink"/>
            <w:noProof/>
          </w:rPr>
          <w:t>‘Fictieve’ reeksen: samenvattend en afsluitend</w:t>
        </w:r>
        <w:r>
          <w:rPr>
            <w:noProof/>
            <w:webHidden/>
          </w:rPr>
          <w:tab/>
        </w:r>
        <w:r>
          <w:rPr>
            <w:noProof/>
            <w:webHidden/>
          </w:rPr>
          <w:fldChar w:fldCharType="begin"/>
        </w:r>
        <w:r>
          <w:rPr>
            <w:noProof/>
            <w:webHidden/>
          </w:rPr>
          <w:instrText xml:space="preserve"> PAGEREF _Toc83632293 \h </w:instrText>
        </w:r>
        <w:r>
          <w:rPr>
            <w:noProof/>
            <w:webHidden/>
          </w:rPr>
        </w:r>
        <w:r>
          <w:rPr>
            <w:noProof/>
            <w:webHidden/>
          </w:rPr>
          <w:fldChar w:fldCharType="separate"/>
        </w:r>
        <w:r>
          <w:rPr>
            <w:noProof/>
            <w:webHidden/>
          </w:rPr>
          <w:t>9</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94" w:history="1">
        <w:r w:rsidRPr="00381192">
          <w:rPr>
            <w:rStyle w:val="Hyperlink"/>
            <w:noProof/>
          </w:rPr>
          <w:t>3.4</w:t>
        </w:r>
        <w:r>
          <w:rPr>
            <w:rFonts w:eastAsiaTheme="minorEastAsia" w:cstheme="minorBidi"/>
            <w:noProof/>
            <w:szCs w:val="22"/>
          </w:rPr>
          <w:tab/>
        </w:r>
        <w:r w:rsidRPr="00381192">
          <w:rPr>
            <w:rStyle w:val="Hyperlink"/>
            <w:noProof/>
          </w:rPr>
          <w:t>Klassieke werken versus / en genre ‘Poëziebundels’</w:t>
        </w:r>
        <w:r>
          <w:rPr>
            <w:noProof/>
            <w:webHidden/>
          </w:rPr>
          <w:tab/>
        </w:r>
        <w:r>
          <w:rPr>
            <w:noProof/>
            <w:webHidden/>
          </w:rPr>
          <w:fldChar w:fldCharType="begin"/>
        </w:r>
        <w:r>
          <w:rPr>
            <w:noProof/>
            <w:webHidden/>
          </w:rPr>
          <w:instrText xml:space="preserve"> PAGEREF _Toc83632294 \h </w:instrText>
        </w:r>
        <w:r>
          <w:rPr>
            <w:noProof/>
            <w:webHidden/>
          </w:rPr>
        </w:r>
        <w:r>
          <w:rPr>
            <w:noProof/>
            <w:webHidden/>
          </w:rPr>
          <w:fldChar w:fldCharType="separate"/>
        </w:r>
        <w:r>
          <w:rPr>
            <w:noProof/>
            <w:webHidden/>
          </w:rPr>
          <w:t>9</w:t>
        </w:r>
        <w:r>
          <w:rPr>
            <w:noProof/>
            <w:webHidden/>
          </w:rPr>
          <w:fldChar w:fldCharType="end"/>
        </w:r>
      </w:hyperlink>
    </w:p>
    <w:p w:rsidR="00212828" w:rsidRDefault="00212828">
      <w:pPr>
        <w:pStyle w:val="Inhopg2"/>
        <w:tabs>
          <w:tab w:val="left" w:pos="880"/>
          <w:tab w:val="right" w:leader="dot" w:pos="9060"/>
        </w:tabs>
        <w:rPr>
          <w:rFonts w:eastAsiaTheme="minorEastAsia" w:cstheme="minorBidi"/>
          <w:noProof/>
          <w:szCs w:val="22"/>
        </w:rPr>
      </w:pPr>
      <w:hyperlink w:anchor="_Toc83632295" w:history="1">
        <w:r w:rsidRPr="00381192">
          <w:rPr>
            <w:rStyle w:val="Hyperlink"/>
            <w:noProof/>
          </w:rPr>
          <w:t>3.5</w:t>
        </w:r>
        <w:r>
          <w:rPr>
            <w:rFonts w:eastAsiaTheme="minorEastAsia" w:cstheme="minorBidi"/>
            <w:noProof/>
            <w:szCs w:val="22"/>
          </w:rPr>
          <w:tab/>
        </w:r>
        <w:r w:rsidRPr="00381192">
          <w:rPr>
            <w:rStyle w:val="Hyperlink"/>
            <w:noProof/>
          </w:rPr>
          <w:t>Brusselmans en autobiografische literatuur</w:t>
        </w:r>
        <w:r>
          <w:rPr>
            <w:noProof/>
            <w:webHidden/>
          </w:rPr>
          <w:tab/>
        </w:r>
        <w:r>
          <w:rPr>
            <w:noProof/>
            <w:webHidden/>
          </w:rPr>
          <w:fldChar w:fldCharType="begin"/>
        </w:r>
        <w:r>
          <w:rPr>
            <w:noProof/>
            <w:webHidden/>
          </w:rPr>
          <w:instrText xml:space="preserve"> PAGEREF _Toc83632295 \h </w:instrText>
        </w:r>
        <w:r>
          <w:rPr>
            <w:noProof/>
            <w:webHidden/>
          </w:rPr>
        </w:r>
        <w:r>
          <w:rPr>
            <w:noProof/>
            <w:webHidden/>
          </w:rPr>
          <w:fldChar w:fldCharType="separate"/>
        </w:r>
        <w:r>
          <w:rPr>
            <w:noProof/>
            <w:webHidden/>
          </w:rPr>
          <w:t>9</w:t>
        </w:r>
        <w:r>
          <w:rPr>
            <w:noProof/>
            <w:webHidden/>
          </w:rPr>
          <w:fldChar w:fldCharType="end"/>
        </w:r>
      </w:hyperlink>
    </w:p>
    <w:p w:rsidR="00212828" w:rsidRDefault="00212828">
      <w:pPr>
        <w:pStyle w:val="Inhopg1"/>
        <w:tabs>
          <w:tab w:val="left" w:pos="400"/>
          <w:tab w:val="right" w:leader="dot" w:pos="9060"/>
        </w:tabs>
        <w:rPr>
          <w:rFonts w:eastAsiaTheme="minorEastAsia" w:cstheme="minorBidi"/>
          <w:bCs w:val="0"/>
          <w:caps w:val="0"/>
          <w:noProof/>
          <w:szCs w:val="22"/>
        </w:rPr>
      </w:pPr>
      <w:hyperlink w:anchor="_Toc83632296" w:history="1">
        <w:r w:rsidRPr="00381192">
          <w:rPr>
            <w:rStyle w:val="Hyperlink"/>
            <w:noProof/>
          </w:rPr>
          <w:t>4.</w:t>
        </w:r>
        <w:r>
          <w:rPr>
            <w:rFonts w:eastAsiaTheme="minorEastAsia" w:cstheme="minorBidi"/>
            <w:bCs w:val="0"/>
            <w:caps w:val="0"/>
            <w:noProof/>
            <w:szCs w:val="22"/>
          </w:rPr>
          <w:tab/>
        </w:r>
        <w:r w:rsidRPr="00381192">
          <w:rPr>
            <w:rStyle w:val="Hyperlink"/>
            <w:noProof/>
          </w:rPr>
          <w:t>Varia]</w:t>
        </w:r>
        <w:r>
          <w:rPr>
            <w:noProof/>
            <w:webHidden/>
          </w:rPr>
          <w:tab/>
        </w:r>
        <w:r>
          <w:rPr>
            <w:noProof/>
            <w:webHidden/>
          </w:rPr>
          <w:fldChar w:fldCharType="begin"/>
        </w:r>
        <w:r>
          <w:rPr>
            <w:noProof/>
            <w:webHidden/>
          </w:rPr>
          <w:instrText xml:space="preserve"> PAGEREF _Toc83632296 \h </w:instrText>
        </w:r>
        <w:r>
          <w:rPr>
            <w:noProof/>
            <w:webHidden/>
          </w:rPr>
        </w:r>
        <w:r>
          <w:rPr>
            <w:noProof/>
            <w:webHidden/>
          </w:rPr>
          <w:fldChar w:fldCharType="separate"/>
        </w:r>
        <w:r>
          <w:rPr>
            <w:noProof/>
            <w:webHidden/>
          </w:rPr>
          <w:t>9</w:t>
        </w:r>
        <w:r>
          <w:rPr>
            <w:noProof/>
            <w:webHidden/>
          </w:rPr>
          <w:fldChar w:fldCharType="end"/>
        </w:r>
      </w:hyperlink>
    </w:p>
    <w:p w:rsidR="00212828" w:rsidRDefault="00212828">
      <w:pPr>
        <w:pStyle w:val="Inhopg1"/>
        <w:tabs>
          <w:tab w:val="left" w:pos="400"/>
          <w:tab w:val="right" w:leader="dot" w:pos="9060"/>
        </w:tabs>
        <w:rPr>
          <w:rFonts w:eastAsiaTheme="minorEastAsia" w:cstheme="minorBidi"/>
          <w:bCs w:val="0"/>
          <w:caps w:val="0"/>
          <w:noProof/>
          <w:szCs w:val="22"/>
        </w:rPr>
      </w:pPr>
      <w:hyperlink w:anchor="_Toc83632297" w:history="1">
        <w:r w:rsidRPr="00381192">
          <w:rPr>
            <w:rStyle w:val="Hyperlink"/>
            <w:noProof/>
          </w:rPr>
          <w:t>5.</w:t>
        </w:r>
        <w:r>
          <w:rPr>
            <w:rFonts w:eastAsiaTheme="minorEastAsia" w:cstheme="minorBidi"/>
            <w:bCs w:val="0"/>
            <w:caps w:val="0"/>
            <w:noProof/>
            <w:szCs w:val="22"/>
          </w:rPr>
          <w:tab/>
        </w:r>
        <w:r w:rsidRPr="00381192">
          <w:rPr>
            <w:rStyle w:val="Hyperlink"/>
            <w:noProof/>
          </w:rPr>
          <w:t>Taken</w:t>
        </w:r>
        <w:r>
          <w:rPr>
            <w:noProof/>
            <w:webHidden/>
          </w:rPr>
          <w:tab/>
        </w:r>
        <w:r>
          <w:rPr>
            <w:noProof/>
            <w:webHidden/>
          </w:rPr>
          <w:fldChar w:fldCharType="begin"/>
        </w:r>
        <w:r>
          <w:rPr>
            <w:noProof/>
            <w:webHidden/>
          </w:rPr>
          <w:instrText xml:space="preserve"> PAGEREF _Toc83632297 \h </w:instrText>
        </w:r>
        <w:r>
          <w:rPr>
            <w:noProof/>
            <w:webHidden/>
          </w:rPr>
        </w:r>
        <w:r>
          <w:rPr>
            <w:noProof/>
            <w:webHidden/>
          </w:rPr>
          <w:fldChar w:fldCharType="separate"/>
        </w:r>
        <w:r>
          <w:rPr>
            <w:noProof/>
            <w:webHidden/>
          </w:rPr>
          <w:t>9</w:t>
        </w:r>
        <w:r>
          <w:rPr>
            <w:noProof/>
            <w:webHidden/>
          </w:rPr>
          <w:fldChar w:fldCharType="end"/>
        </w:r>
      </w:hyperlink>
    </w:p>
    <w:p w:rsidR="00212828" w:rsidRDefault="00212828">
      <w:pPr>
        <w:pStyle w:val="Inhopg1"/>
        <w:tabs>
          <w:tab w:val="left" w:pos="400"/>
          <w:tab w:val="right" w:leader="dot" w:pos="9060"/>
        </w:tabs>
        <w:rPr>
          <w:rFonts w:eastAsiaTheme="minorEastAsia" w:cstheme="minorBidi"/>
          <w:bCs w:val="0"/>
          <w:caps w:val="0"/>
          <w:noProof/>
          <w:szCs w:val="22"/>
        </w:rPr>
      </w:pPr>
      <w:hyperlink w:anchor="_Toc83632298" w:history="1">
        <w:r w:rsidRPr="00381192">
          <w:rPr>
            <w:rStyle w:val="Hyperlink"/>
            <w:noProof/>
          </w:rPr>
          <w:t>6.</w:t>
        </w:r>
        <w:r>
          <w:rPr>
            <w:rFonts w:eastAsiaTheme="minorEastAsia" w:cstheme="minorBidi"/>
            <w:bCs w:val="0"/>
            <w:caps w:val="0"/>
            <w:noProof/>
            <w:szCs w:val="22"/>
          </w:rPr>
          <w:tab/>
        </w:r>
        <w:r w:rsidRPr="00381192">
          <w:rPr>
            <w:rStyle w:val="Hyperlink"/>
            <w:noProof/>
          </w:rPr>
          <w:t>Aanwezigheden</w:t>
        </w:r>
        <w:r>
          <w:rPr>
            <w:noProof/>
            <w:webHidden/>
          </w:rPr>
          <w:tab/>
        </w:r>
        <w:r>
          <w:rPr>
            <w:noProof/>
            <w:webHidden/>
          </w:rPr>
          <w:fldChar w:fldCharType="begin"/>
        </w:r>
        <w:r>
          <w:rPr>
            <w:noProof/>
            <w:webHidden/>
          </w:rPr>
          <w:instrText xml:space="preserve"> PAGEREF _Toc83632298 \h </w:instrText>
        </w:r>
        <w:r>
          <w:rPr>
            <w:noProof/>
            <w:webHidden/>
          </w:rPr>
        </w:r>
        <w:r>
          <w:rPr>
            <w:noProof/>
            <w:webHidden/>
          </w:rPr>
          <w:fldChar w:fldCharType="separate"/>
        </w:r>
        <w:r>
          <w:rPr>
            <w:noProof/>
            <w:webHidden/>
          </w:rPr>
          <w:t>10</w:t>
        </w:r>
        <w:r>
          <w:rPr>
            <w:noProof/>
            <w:webHidden/>
          </w:rPr>
          <w:fldChar w:fldCharType="end"/>
        </w:r>
      </w:hyperlink>
    </w:p>
    <w:p w:rsidR="00212828" w:rsidRDefault="00212828">
      <w:pPr>
        <w:pStyle w:val="Inhopg1"/>
        <w:tabs>
          <w:tab w:val="left" w:pos="400"/>
          <w:tab w:val="right" w:leader="dot" w:pos="9060"/>
        </w:tabs>
        <w:rPr>
          <w:rFonts w:eastAsiaTheme="minorEastAsia" w:cstheme="minorBidi"/>
          <w:bCs w:val="0"/>
          <w:caps w:val="0"/>
          <w:noProof/>
          <w:szCs w:val="22"/>
        </w:rPr>
      </w:pPr>
      <w:hyperlink w:anchor="_Toc83632299" w:history="1">
        <w:r w:rsidRPr="00381192">
          <w:rPr>
            <w:rStyle w:val="Hyperlink"/>
            <w:noProof/>
          </w:rPr>
          <w:t>7.</w:t>
        </w:r>
        <w:r>
          <w:rPr>
            <w:rFonts w:eastAsiaTheme="minorEastAsia" w:cstheme="minorBidi"/>
            <w:bCs w:val="0"/>
            <w:caps w:val="0"/>
            <w:noProof/>
            <w:szCs w:val="22"/>
          </w:rPr>
          <w:tab/>
        </w:r>
        <w:r w:rsidRPr="00381192">
          <w:rPr>
            <w:rStyle w:val="Hyperlink"/>
            <w:noProof/>
          </w:rPr>
          <w:t>Volgende werkgroep</w:t>
        </w:r>
        <w:r>
          <w:rPr>
            <w:noProof/>
            <w:webHidden/>
          </w:rPr>
          <w:tab/>
        </w:r>
        <w:r>
          <w:rPr>
            <w:noProof/>
            <w:webHidden/>
          </w:rPr>
          <w:fldChar w:fldCharType="begin"/>
        </w:r>
        <w:r>
          <w:rPr>
            <w:noProof/>
            <w:webHidden/>
          </w:rPr>
          <w:instrText xml:space="preserve"> PAGEREF _Toc83632299 \h </w:instrText>
        </w:r>
        <w:r>
          <w:rPr>
            <w:noProof/>
            <w:webHidden/>
          </w:rPr>
        </w:r>
        <w:r>
          <w:rPr>
            <w:noProof/>
            <w:webHidden/>
          </w:rPr>
          <w:fldChar w:fldCharType="separate"/>
        </w:r>
        <w:r>
          <w:rPr>
            <w:noProof/>
            <w:webHidden/>
          </w:rPr>
          <w:t>10</w:t>
        </w:r>
        <w:r>
          <w:rPr>
            <w:noProof/>
            <w:webHidden/>
          </w:rPr>
          <w:fldChar w:fldCharType="end"/>
        </w:r>
      </w:hyperlink>
    </w:p>
    <w:p w:rsidR="00DF0D2A" w:rsidRDefault="00DF0D2A" w:rsidP="00391F4B">
      <w:pPr>
        <w:pStyle w:val="Inhopg1"/>
        <w:rPr>
          <w:rStyle w:val="Hyperlink"/>
          <w:rFonts w:ascii="Calibri" w:hAnsi="Calibri" w:cstheme="minorHAnsi"/>
          <w:caps w:val="0"/>
          <w:noProof/>
          <w:lang w:eastAsia="en-US"/>
        </w:rPr>
      </w:pPr>
      <w:r w:rsidRPr="00C91607">
        <w:rPr>
          <w:rStyle w:val="Hyperlink"/>
          <w:rFonts w:ascii="Calibri" w:hAnsi="Calibri" w:cstheme="minorHAnsi"/>
          <w:caps w:val="0"/>
          <w:noProof/>
          <w:lang w:eastAsia="en-US"/>
        </w:rPr>
        <w:fldChar w:fldCharType="end"/>
      </w:r>
    </w:p>
    <w:p w:rsidR="00DF0D2A" w:rsidRDefault="00DF0D2A" w:rsidP="00391F4B">
      <w:pPr>
        <w:rPr>
          <w:lang w:eastAsia="en-US"/>
        </w:rPr>
      </w:pPr>
    </w:p>
    <w:p w:rsidR="00DF0D2A" w:rsidRPr="003560EA" w:rsidRDefault="00DF0D2A" w:rsidP="00AB131A">
      <w:pPr>
        <w:pStyle w:val="Kop1Nieuw"/>
      </w:pPr>
      <w:bookmarkStart w:id="4" w:name="_Toc83632278"/>
      <w:bookmarkEnd w:id="0"/>
      <w:bookmarkEnd w:id="1"/>
      <w:r>
        <w:t>Goedkeuring verslag w</w:t>
      </w:r>
      <w:r w:rsidRPr="003560EA">
        <w:t xml:space="preserve">erkgroep </w:t>
      </w:r>
      <w:r w:rsidR="00D97415">
        <w:t>29</w:t>
      </w:r>
      <w:r>
        <w:t xml:space="preserve"> oktober</w:t>
      </w:r>
      <w:r w:rsidRPr="003560EA">
        <w:t xml:space="preserve"> 20</w:t>
      </w:r>
      <w:r>
        <w:t>20</w:t>
      </w:r>
      <w:bookmarkEnd w:id="4"/>
    </w:p>
    <w:p w:rsidR="00B8243C" w:rsidRDefault="00B356E5" w:rsidP="00391F4B">
      <w:r>
        <w:t>Het verslag wordt goedgekeurd.</w:t>
      </w:r>
    </w:p>
    <w:p w:rsidR="00DF0D2A" w:rsidRDefault="00E67A4F" w:rsidP="00391F4B">
      <w:r>
        <w:br/>
      </w:r>
      <w:r w:rsidR="003D6E73">
        <w:t xml:space="preserve">Johan </w:t>
      </w:r>
      <w:r w:rsidR="00D97415">
        <w:t>heeft vragen bij de beslissing van de vorige W</w:t>
      </w:r>
      <w:r>
        <w:t xml:space="preserve">erkgroep om </w:t>
      </w:r>
      <w:r w:rsidR="00D97415">
        <w:t>het</w:t>
      </w:r>
      <w:r w:rsidR="003D6E73">
        <w:t xml:space="preserve"> genre</w:t>
      </w:r>
      <w:r w:rsidR="00D97415">
        <w:t xml:space="preserve"> ‘Mythen, sagen en legenden’</w:t>
      </w:r>
      <w:r w:rsidR="00E15BD3">
        <w:t xml:space="preserve"> </w:t>
      </w:r>
      <w:r>
        <w:t>zo zuiver mogelijk te houden</w:t>
      </w:r>
      <w:r w:rsidR="00D97415">
        <w:t>, naar aanleiding van ‘</w:t>
      </w:r>
      <w:proofErr w:type="spellStart"/>
      <w:r w:rsidR="00D97415">
        <w:t>Mythos</w:t>
      </w:r>
      <w:proofErr w:type="spellEnd"/>
      <w:r w:rsidR="00D97415">
        <w:t xml:space="preserve">’ van Stephen </w:t>
      </w:r>
      <w:proofErr w:type="spellStart"/>
      <w:r w:rsidR="00D97415">
        <w:t>Fry</w:t>
      </w:r>
      <w:proofErr w:type="spellEnd"/>
      <w:r>
        <w:t xml:space="preserve">. Hoofddoel van </w:t>
      </w:r>
      <w:proofErr w:type="spellStart"/>
      <w:r w:rsidR="00495102">
        <w:t>Fry</w:t>
      </w:r>
      <w:proofErr w:type="spellEnd"/>
      <w:r w:rsidR="00495102">
        <w:t xml:space="preserve"> in dit werk</w:t>
      </w:r>
      <w:r>
        <w:t xml:space="preserve"> </w:t>
      </w:r>
      <w:r w:rsidR="00D97415">
        <w:t>is</w:t>
      </w:r>
      <w:r w:rsidR="00495102">
        <w:t xml:space="preserve"> het verhaal van</w:t>
      </w:r>
      <w:r w:rsidR="00D97415">
        <w:t xml:space="preserve"> </w:t>
      </w:r>
      <w:r>
        <w:t xml:space="preserve">de </w:t>
      </w:r>
      <w:r w:rsidR="00495102">
        <w:t xml:space="preserve">oorspronkelijke </w:t>
      </w:r>
      <w:r w:rsidR="00B8243C">
        <w:t>mythen</w:t>
      </w:r>
      <w:r>
        <w:t xml:space="preserve"> te </w:t>
      </w:r>
      <w:r w:rsidR="00495102">
        <w:t>vertellen</w:t>
      </w:r>
      <w:r w:rsidR="00D97415">
        <w:t xml:space="preserve">, zij het met een laag humor er bovenop. Een ‘herinterpretatie’ kan je het daarom niet echt noemen. </w:t>
      </w:r>
    </w:p>
    <w:p w:rsidR="00DC1B5C" w:rsidRDefault="00D97415" w:rsidP="00391F4B">
      <w:r>
        <w:t xml:space="preserve">De vraag van Johan is te vergelijken met de forumdiscussie </w:t>
      </w:r>
      <w:r w:rsidR="00E67A4F">
        <w:t>rond</w:t>
      </w:r>
      <w:r w:rsidR="00161584">
        <w:t xml:space="preserve"> de reeks </w:t>
      </w:r>
      <w:r w:rsidR="00E67A4F">
        <w:t xml:space="preserve">Achilles </w:t>
      </w:r>
      <w:r w:rsidR="00161584">
        <w:t xml:space="preserve">van Cosimo </w:t>
      </w:r>
      <w:proofErr w:type="spellStart"/>
      <w:r w:rsidR="00161584">
        <w:t>Ferri</w:t>
      </w:r>
      <w:proofErr w:type="spellEnd"/>
      <w:r w:rsidR="00161584">
        <w:t xml:space="preserve">, </w:t>
      </w:r>
      <w:r w:rsidR="006A082B">
        <w:t xml:space="preserve">de stripreeks </w:t>
      </w:r>
      <w:r w:rsidR="00161584">
        <w:t xml:space="preserve">met een </w:t>
      </w:r>
      <w:r w:rsidR="00E67A4F">
        <w:t xml:space="preserve">erotische laag </w:t>
      </w:r>
      <w:r w:rsidR="00397CC4">
        <w:t>boven</w:t>
      </w:r>
      <w:r>
        <w:t>op</w:t>
      </w:r>
      <w:r w:rsidR="00E67A4F">
        <w:t xml:space="preserve"> </w:t>
      </w:r>
      <w:r w:rsidR="00161584">
        <w:t>de mythe.</w:t>
      </w:r>
      <w:r w:rsidR="00E67A4F">
        <w:t xml:space="preserve"> </w:t>
      </w:r>
    </w:p>
    <w:p w:rsidR="00DC1B5C" w:rsidRDefault="00DC1B5C" w:rsidP="00391F4B"/>
    <w:p w:rsidR="00D97415" w:rsidRDefault="00D97415" w:rsidP="00391F4B">
      <w:r>
        <w:t xml:space="preserve">Annika stelt voor om enkele richtlijnen over ‘herinterpretaties’ bij de definitie te zetten om de definitie zo te verduidelijken. </w:t>
      </w:r>
    </w:p>
    <w:p w:rsidR="00495102" w:rsidRPr="00495102" w:rsidRDefault="00495102" w:rsidP="00495102">
      <w:pPr>
        <w:ind w:left="708"/>
        <w:rPr>
          <w:i/>
        </w:rPr>
      </w:pPr>
      <w:r w:rsidRPr="00495102">
        <w:rPr>
          <w:i/>
        </w:rPr>
        <w:lastRenderedPageBreak/>
        <w:t>Publicaties waarin een mythe, sage of legende (heel sterk) bewerkt is of waarin een eigen interpretatie van de auteur aan het verhaal is gegeven, krijgen het genre ‘Mythen, sagen en legenden’ niet. We kennen het genre uitsluitend toe aan de ‘zuivere’ verhalen, niet aan herinterpretaties.</w:t>
      </w:r>
    </w:p>
    <w:p w:rsidR="00495102" w:rsidRPr="00495102" w:rsidRDefault="00495102" w:rsidP="00495102">
      <w:pPr>
        <w:ind w:left="708"/>
        <w:rPr>
          <w:i/>
        </w:rPr>
      </w:pPr>
      <w:r w:rsidRPr="00495102">
        <w:rPr>
          <w:i/>
        </w:rPr>
        <w:t>Herinterpretaties kunnen zijn:</w:t>
      </w:r>
    </w:p>
    <w:p w:rsidR="00495102" w:rsidRPr="00495102" w:rsidRDefault="00495102" w:rsidP="00495102">
      <w:pPr>
        <w:pStyle w:val="Lijstalinea"/>
        <w:numPr>
          <w:ilvl w:val="0"/>
          <w:numId w:val="9"/>
        </w:numPr>
        <w:rPr>
          <w:i/>
        </w:rPr>
      </w:pPr>
      <w:r w:rsidRPr="00495102">
        <w:rPr>
          <w:i/>
        </w:rPr>
        <w:t>Het oorspronkelijke verhaal wordt in een andere tijd geplaatst</w:t>
      </w:r>
    </w:p>
    <w:p w:rsidR="00495102" w:rsidRPr="00495102" w:rsidRDefault="00495102" w:rsidP="00495102">
      <w:pPr>
        <w:pStyle w:val="Lijstalinea"/>
        <w:numPr>
          <w:ilvl w:val="0"/>
          <w:numId w:val="9"/>
        </w:numPr>
        <w:rPr>
          <w:i/>
        </w:rPr>
      </w:pPr>
      <w:r w:rsidRPr="00495102">
        <w:rPr>
          <w:i/>
        </w:rPr>
        <w:t>Het oorspronkelijke verhaal speelt zich af in een volledig andere omgeving</w:t>
      </w:r>
    </w:p>
    <w:p w:rsidR="00495102" w:rsidRPr="00495102" w:rsidRDefault="00495102" w:rsidP="00495102">
      <w:pPr>
        <w:pStyle w:val="Lijstalinea"/>
        <w:numPr>
          <w:ilvl w:val="0"/>
          <w:numId w:val="9"/>
        </w:numPr>
        <w:rPr>
          <w:i/>
        </w:rPr>
      </w:pPr>
      <w:r w:rsidRPr="00495102">
        <w:rPr>
          <w:i/>
        </w:rPr>
        <w:t>Mythische personages komen in een andere verhaallijn terecht (en ‘verlaten’ het oorspronkelijke verhaal)</w:t>
      </w:r>
    </w:p>
    <w:p w:rsidR="003D6E73" w:rsidRDefault="00495102" w:rsidP="00495102">
      <w:pPr>
        <w:pStyle w:val="Lijstalinea"/>
        <w:numPr>
          <w:ilvl w:val="0"/>
          <w:numId w:val="9"/>
        </w:numPr>
      </w:pPr>
      <w:r w:rsidRPr="00495102">
        <w:rPr>
          <w:i/>
        </w:rPr>
        <w:t>...</w:t>
      </w:r>
      <w:r w:rsidR="00D97415" w:rsidRPr="00495102">
        <w:rPr>
          <w:i/>
        </w:rPr>
        <w:br/>
      </w:r>
    </w:p>
    <w:p w:rsidR="00DF0D2A" w:rsidRDefault="00DC1B5C" w:rsidP="00391F4B">
      <w:pPr>
        <w:rPr>
          <w:b/>
        </w:rPr>
      </w:pPr>
      <w:r>
        <w:br/>
      </w:r>
      <w:r w:rsidR="00495102" w:rsidRPr="00DC1B5C">
        <w:t xml:space="preserve">De werkgroep </w:t>
      </w:r>
      <w:r w:rsidR="00495102">
        <w:t>gaat</w:t>
      </w:r>
      <w:r w:rsidR="00495102" w:rsidRPr="00DC1B5C">
        <w:t xml:space="preserve"> akkoord </w:t>
      </w:r>
      <w:r w:rsidR="00495102">
        <w:t>met bovenstaand voorstel</w:t>
      </w:r>
    </w:p>
    <w:p w:rsidR="00DC1B5C" w:rsidRDefault="00DC1B5C" w:rsidP="00391F4B"/>
    <w:p w:rsidR="00495102" w:rsidRDefault="0067589E" w:rsidP="00391F4B">
      <w:r>
        <w:t xml:space="preserve">Juul </w:t>
      </w:r>
      <w:r w:rsidR="00397CC4">
        <w:t xml:space="preserve">vraagt of </w:t>
      </w:r>
      <w:r w:rsidR="00495102">
        <w:t>deze toevoeging ervoor zorgt dat we alle mogelijke publicaties met mythen, sagen en legenden moeten nakijken of het genre toch niet beter toegevoegd zou worden.</w:t>
      </w:r>
    </w:p>
    <w:p w:rsidR="00AB047B" w:rsidRDefault="00495102" w:rsidP="00391F4B">
      <w:r>
        <w:t xml:space="preserve">Annika geeft aan dat we die oefening al gedaan hebben toen we beslist hebben om het genre ‘Mythen, sagen en legenden’ in het leven te roepen. De definitie is niet dermate aangepast dat we alles opnieuw zouden moeten herbekijken. </w:t>
      </w:r>
    </w:p>
    <w:p w:rsidR="00AB047B" w:rsidRDefault="00495102" w:rsidP="00391F4B">
      <w:r>
        <w:t>Annika vraagt wel dat wie een nieuwe editie van een bepaald werk in handen krijgt, en beslist om daar het genre ‘Mythen, sagen en legenden’ aan toe te voegen, dat uiteraard ook voor de voorgaande edities doet.</w:t>
      </w:r>
    </w:p>
    <w:p w:rsidR="00495102" w:rsidRDefault="00495102" w:rsidP="00391F4B"/>
    <w:p w:rsidR="00495102" w:rsidRDefault="00495102" w:rsidP="00391F4B">
      <w:r>
        <w:t>De Werkgroep beslist om het genre ‘Verhalen’ bij  ‘</w:t>
      </w:r>
      <w:proofErr w:type="spellStart"/>
      <w:r>
        <w:t>Mythos</w:t>
      </w:r>
      <w:proofErr w:type="spellEnd"/>
      <w:r>
        <w:t xml:space="preserve">’ en ‘Helden’ van Stephen </w:t>
      </w:r>
      <w:proofErr w:type="spellStart"/>
      <w:r>
        <w:t>Fry</w:t>
      </w:r>
      <w:proofErr w:type="spellEnd"/>
      <w:r>
        <w:t xml:space="preserve"> te vervangen door ‘Mythen, sagen en legenden’. Deel 3 ‘Troje’ behoudt genre ‘Verhalen’ omdat het een bewerking van de ‘Ilias’ van Homerus is. Aan die laatste klassieker geven we ook het genre ‘Mythen, sagen en legenden’ niet. De Werkgroep vermoedt dat geen enkele bibliotheken ‘Mythen, sagen en legenden’ in een aparte kast </w:t>
      </w:r>
      <w:r w:rsidR="000F51CB">
        <w:t>in</w:t>
      </w:r>
      <w:r>
        <w:t xml:space="preserve"> genreplaatsing opstelt, dus zullen de drie werken uit de reeks toch samen opgesteld worden, zij het wel met een verschillend etiket. </w:t>
      </w:r>
    </w:p>
    <w:p w:rsidR="000F51CB" w:rsidRDefault="000F51CB" w:rsidP="00391F4B"/>
    <w:p w:rsidR="000F51CB" w:rsidRPr="000F51CB" w:rsidRDefault="000F51CB" w:rsidP="00391F4B">
      <w:r>
        <w:rPr>
          <w:b/>
        </w:rPr>
        <w:t xml:space="preserve">TAAK: </w:t>
      </w:r>
      <w:r>
        <w:t>Annika wijzigt het genre ‘Verhalen’ in genre ‘Mythen, sagen en legenden’ bij deel 1 en deel 2 van de reeks ‘</w:t>
      </w:r>
      <w:proofErr w:type="spellStart"/>
      <w:r>
        <w:t>Mythos</w:t>
      </w:r>
      <w:proofErr w:type="spellEnd"/>
      <w:r>
        <w:t xml:space="preserve">’ van Stephen </w:t>
      </w:r>
      <w:proofErr w:type="spellStart"/>
      <w:r>
        <w:t>Fry</w:t>
      </w:r>
      <w:proofErr w:type="spellEnd"/>
      <w:r>
        <w:t xml:space="preserve"> en voegt de extra toelichting toe aan de Invoerafspraken voor het genre ‘Mythen, sagen en legenden’.</w:t>
      </w:r>
    </w:p>
    <w:p w:rsidR="00495102" w:rsidRPr="00AB047B" w:rsidRDefault="00495102" w:rsidP="00495102"/>
    <w:p w:rsidR="00AB047B" w:rsidRPr="00AB047B" w:rsidRDefault="00AB047B" w:rsidP="00391F4B"/>
    <w:p w:rsidR="00DF0D2A" w:rsidRDefault="00DF0D2A" w:rsidP="00AB131A">
      <w:pPr>
        <w:pStyle w:val="Kop1Nieuw"/>
      </w:pPr>
      <w:bookmarkStart w:id="5" w:name="_Toc83632279"/>
      <w:r>
        <w:t>Onderwerpsontsluiting</w:t>
      </w:r>
      <w:bookmarkEnd w:id="5"/>
      <w:r w:rsidR="00E67A4F">
        <w:t xml:space="preserve"> </w:t>
      </w:r>
    </w:p>
    <w:p w:rsidR="00DF0D2A" w:rsidRDefault="00DF0D2A" w:rsidP="00391F4B">
      <w:pPr>
        <w:pStyle w:val="Kop2"/>
      </w:pPr>
      <w:bookmarkStart w:id="6" w:name="_Toc83632280"/>
      <w:r>
        <w:t>V</w:t>
      </w:r>
      <w:r w:rsidRPr="003560EA">
        <w:t>ormgenres</w:t>
      </w:r>
      <w:bookmarkEnd w:id="6"/>
    </w:p>
    <w:p w:rsidR="003443FE" w:rsidRDefault="003443FE" w:rsidP="00391F4B">
      <w:pPr>
        <w:pStyle w:val="Kop3"/>
      </w:pPr>
      <w:bookmarkStart w:id="7" w:name="_Toc83632281"/>
      <w:r>
        <w:t>Etiketten</w:t>
      </w:r>
      <w:bookmarkEnd w:id="7"/>
      <w:r>
        <w:t xml:space="preserve"> </w:t>
      </w:r>
    </w:p>
    <w:p w:rsidR="003443FE" w:rsidRDefault="003443FE" w:rsidP="00391F4B"/>
    <w:p w:rsidR="006129F9" w:rsidRDefault="006129F9" w:rsidP="00391F4B">
      <w:r>
        <w:t xml:space="preserve">Naar aanleiding van de beslissing op de vorige Werkgroepen Fictie, Non-Fictie en Jeugd om de lijst met vormgenres uit te breiden, stootten we ook op drie etiketgenres die verschillend zijn voor jeugd en volwassenen en waarvoor we graag een eenvormige term in gebruik zouden nemen. Deze termen zijn ook aan de Werkgroep Jeugd voorgelegd. Daar kregen de collega’s van de Jeugdwerkgroep de </w:t>
      </w:r>
      <w:r>
        <w:lastRenderedPageBreak/>
        <w:t>opdracht om samen met de collega’s van de Werkgroep Fictie (uit hun eigen bib) tot een ‘gedragen keuze’ te komen.</w:t>
      </w:r>
    </w:p>
    <w:p w:rsidR="006129F9" w:rsidRPr="003443FE" w:rsidRDefault="006129F9" w:rsidP="00391F4B"/>
    <w:p w:rsidR="00795026" w:rsidRDefault="002A348D" w:rsidP="006129F9">
      <w:pPr>
        <w:pStyle w:val="Lijstalinea"/>
        <w:numPr>
          <w:ilvl w:val="0"/>
          <w:numId w:val="10"/>
        </w:numPr>
      </w:pPr>
      <w:r w:rsidRPr="006129F9">
        <w:rPr>
          <w:b/>
        </w:rPr>
        <w:t>Kortverhalen / verhalen</w:t>
      </w:r>
      <w:r>
        <w:t xml:space="preserve"> </w:t>
      </w:r>
    </w:p>
    <w:p w:rsidR="000F1D42" w:rsidRDefault="000F1D42" w:rsidP="00795026">
      <w:pPr>
        <w:pStyle w:val="Lijstalinea"/>
        <w:ind w:left="720"/>
      </w:pPr>
      <w:r>
        <w:t>Voorstel:</w:t>
      </w:r>
    </w:p>
    <w:p w:rsidR="00795026" w:rsidRDefault="00795026" w:rsidP="00795026">
      <w:pPr>
        <w:pStyle w:val="Lijstalinea"/>
        <w:ind w:left="720"/>
      </w:pPr>
      <w:r>
        <w:t>Eenvormigheid genre: ‘Verhalen’</w:t>
      </w:r>
    </w:p>
    <w:p w:rsidR="000F1D42" w:rsidRDefault="00795026" w:rsidP="00795026">
      <w:pPr>
        <w:pStyle w:val="Lijstalinea"/>
        <w:ind w:left="720"/>
      </w:pPr>
      <w:r>
        <w:t>Eenvormigheid etiket: ‘Verhalen’ (vs. Kortverhalen bij jeugdetiketten)</w:t>
      </w:r>
      <w:r w:rsidR="002A348D">
        <w:br/>
      </w:r>
    </w:p>
    <w:p w:rsidR="00795026" w:rsidRDefault="000F1D42" w:rsidP="00795026">
      <w:pPr>
        <w:pStyle w:val="Lijstalinea"/>
        <w:ind w:left="720"/>
      </w:pPr>
      <w:r>
        <w:t>‘</w:t>
      </w:r>
      <w:r w:rsidR="002A348D">
        <w:t>Kortverhalen</w:t>
      </w:r>
      <w:r>
        <w:t>’</w:t>
      </w:r>
      <w:r w:rsidR="006129F9">
        <w:t xml:space="preserve"> is geen</w:t>
      </w:r>
      <w:r w:rsidR="002A348D">
        <w:t xml:space="preserve"> standaard</w:t>
      </w:r>
      <w:r w:rsidR="006129F9">
        <w:t>taal</w:t>
      </w:r>
      <w:r w:rsidR="002A348D">
        <w:t xml:space="preserve">, </w:t>
      </w:r>
      <w:r w:rsidR="006129F9">
        <w:t xml:space="preserve">lijkt eerder </w:t>
      </w:r>
      <w:proofErr w:type="spellStart"/>
      <w:r w:rsidR="006129F9">
        <w:t>schoolgebonden</w:t>
      </w:r>
      <w:proofErr w:type="spellEnd"/>
      <w:r w:rsidR="006129F9">
        <w:t xml:space="preserve"> en </w:t>
      </w:r>
      <w:r w:rsidR="002A348D">
        <w:t xml:space="preserve">ook </w:t>
      </w:r>
      <w:proofErr w:type="spellStart"/>
      <w:r w:rsidR="002A348D">
        <w:t>provinciegebonden</w:t>
      </w:r>
      <w:proofErr w:type="spellEnd"/>
      <w:r w:rsidR="00DF0D2A">
        <w:t>.</w:t>
      </w:r>
      <w:r w:rsidR="00D74B50">
        <w:t xml:space="preserve"> </w:t>
      </w:r>
      <w:r w:rsidR="00392201">
        <w:t xml:space="preserve">Werkgroep </w:t>
      </w:r>
      <w:r w:rsidR="006129F9">
        <w:t>J</w:t>
      </w:r>
      <w:r w:rsidR="00D74B50">
        <w:t xml:space="preserve">eugd </w:t>
      </w:r>
      <w:r w:rsidR="006129F9">
        <w:t>verkiest echter het genre en de etiketverwoording ‘K</w:t>
      </w:r>
      <w:r w:rsidR="002A348D">
        <w:t>ortverhalen</w:t>
      </w:r>
      <w:r w:rsidR="00392201">
        <w:t>’</w:t>
      </w:r>
      <w:r w:rsidR="006129F9">
        <w:t xml:space="preserve">, omdat vrijwel alle andere genres bij de jeugd ook eindigen met de term ‘verhalen’ (bv. Dierenverhalen). </w:t>
      </w:r>
      <w:r w:rsidR="002A348D">
        <w:br/>
      </w:r>
      <w:r w:rsidR="006129F9">
        <w:t xml:space="preserve">De Werkgroep Fictie is verdeeld over het genre maar lijkt toch eerder een voorkeur voor ‘Verhalen’ als genre en etiketverwoording te hebben. Na overleg met hun eigen collega’s (zie boven) blijken ook de </w:t>
      </w:r>
      <w:proofErr w:type="spellStart"/>
      <w:r w:rsidR="006129F9">
        <w:t>Jeugdcatalografen</w:t>
      </w:r>
      <w:proofErr w:type="spellEnd"/>
      <w:r w:rsidR="006129F9">
        <w:t xml:space="preserve"> grotendeels akkoord te gaan met ‘Verhalen’ als voorkeursingang en ‘Kortverhalen’ als uitgesloten term.</w:t>
      </w:r>
    </w:p>
    <w:p w:rsidR="00795026" w:rsidRDefault="00795026" w:rsidP="00795026">
      <w:pPr>
        <w:ind w:left="708"/>
      </w:pPr>
      <w:r>
        <w:t>Enkele bedenkingen:</w:t>
      </w:r>
    </w:p>
    <w:p w:rsidR="00795026" w:rsidRDefault="00795026" w:rsidP="00795026">
      <w:pPr>
        <w:pStyle w:val="Lijstalinea"/>
        <w:numPr>
          <w:ilvl w:val="1"/>
          <w:numId w:val="10"/>
        </w:numPr>
      </w:pPr>
      <w:r>
        <w:t xml:space="preserve">Bert geeft aan dat de </w:t>
      </w:r>
      <w:proofErr w:type="spellStart"/>
      <w:r>
        <w:t>jeugdcatalografen</w:t>
      </w:r>
      <w:proofErr w:type="spellEnd"/>
      <w:r>
        <w:t xml:space="preserve"> van Hasselt de voorkeur geven aan ‘Verhalenbundels’ als etiketverwoording, omdat ‘Verhalen’ verwarrend is bij de jeugd. Annika werpt echter tegen dat ‘Verhalenbundels’ wellicht te lang is als verwoording voor het etiket. Bovendien valt ‘verhalen’ als term op het etiket weg bij de andere jeugdgenres en blijft bv. enkel ‘dieren’ behouden (bij ‘Dierenverhalen’). Daarnaast is ook het icoon verschillend voor de verschillende genres. We vermoeden dat de iconen voor leners belangrijker zijn dan de verwoordingen van het genre.</w:t>
      </w:r>
    </w:p>
    <w:p w:rsidR="006129F9" w:rsidRDefault="00795026" w:rsidP="00795026">
      <w:pPr>
        <w:pStyle w:val="Lijstalinea"/>
        <w:ind w:left="720"/>
      </w:pPr>
      <w:r>
        <w:t xml:space="preserve">De </w:t>
      </w:r>
      <w:proofErr w:type="spellStart"/>
      <w:r>
        <w:t>werkgroepleden</w:t>
      </w:r>
      <w:proofErr w:type="spellEnd"/>
      <w:r>
        <w:t xml:space="preserve"> willen deze bijkomende bedenkingen graag meenemen naar de andere </w:t>
      </w:r>
      <w:proofErr w:type="spellStart"/>
      <w:r>
        <w:t>werkgroepcollega’s</w:t>
      </w:r>
      <w:proofErr w:type="spellEnd"/>
      <w:r>
        <w:t xml:space="preserve"> van de eigen bib. Daarom</w:t>
      </w:r>
      <w:r w:rsidR="006129F9">
        <w:t xml:space="preserve"> nemen we de beslissing mee naar het forum om daar te kunnen afsluiten.</w:t>
      </w:r>
    </w:p>
    <w:p w:rsidR="006129F9" w:rsidRDefault="006129F9" w:rsidP="006129F9">
      <w:pPr>
        <w:pStyle w:val="Lijstalinea"/>
        <w:ind w:left="720"/>
      </w:pPr>
    </w:p>
    <w:p w:rsidR="00DF0D2A" w:rsidRPr="000F1D42" w:rsidRDefault="002A348D" w:rsidP="006129F9">
      <w:pPr>
        <w:pStyle w:val="Lijstalinea"/>
        <w:numPr>
          <w:ilvl w:val="0"/>
          <w:numId w:val="10"/>
        </w:numPr>
      </w:pPr>
      <w:r w:rsidRPr="006129F9">
        <w:rPr>
          <w:b/>
        </w:rPr>
        <w:t>Gedichten / Poëziebundels</w:t>
      </w:r>
    </w:p>
    <w:p w:rsidR="000F1D42" w:rsidRDefault="000F1D42" w:rsidP="000F1D42">
      <w:pPr>
        <w:pStyle w:val="Lijstalinea"/>
        <w:ind w:left="720"/>
      </w:pPr>
      <w:r>
        <w:t>Voorstel:</w:t>
      </w:r>
    </w:p>
    <w:p w:rsidR="000F1D42" w:rsidRDefault="000F1D42" w:rsidP="000F1D42">
      <w:pPr>
        <w:pStyle w:val="Lijstalinea"/>
        <w:ind w:left="720"/>
      </w:pPr>
      <w:r>
        <w:t>Eenvormigheid genre: ‘Gedichten’</w:t>
      </w:r>
    </w:p>
    <w:p w:rsidR="000F1D42" w:rsidRDefault="000F1D42" w:rsidP="000F1D42">
      <w:pPr>
        <w:pStyle w:val="Lijstalinea"/>
        <w:ind w:left="720"/>
      </w:pPr>
      <w:r>
        <w:t>Eenvormigheid etiket: ‘gedichten’ (vs. Poëzie bij volwassen etiketten)</w:t>
      </w:r>
    </w:p>
    <w:p w:rsidR="000F1D42" w:rsidRDefault="000F1D42" w:rsidP="000F1D42">
      <w:pPr>
        <w:pStyle w:val="Lijstalinea"/>
        <w:ind w:left="720"/>
      </w:pPr>
    </w:p>
    <w:p w:rsidR="00795026" w:rsidRDefault="006129F9" w:rsidP="006129F9">
      <w:pPr>
        <w:ind w:left="708"/>
      </w:pPr>
      <w:r>
        <w:t xml:space="preserve">Iedereen is het ermee eens dat </w:t>
      </w:r>
      <w:r w:rsidR="00DE551A">
        <w:t>‘</w:t>
      </w:r>
      <w:r w:rsidR="00DE551A" w:rsidRPr="00DC1B5C">
        <w:t>Gedichten’</w:t>
      </w:r>
      <w:r>
        <w:t xml:space="preserve"> de meest toegankelijke, ingeburgerde term is als genre en als etiketverwoording, ook bij de volwassenen afdeling. De enige tegenwerping hierbij is dat de ‘poëzie-afdeling’ voor alle bibliotheken een grote collectie omvat, en dat een wijziging van de etiketverwoording dus veel werk qua </w:t>
      </w:r>
      <w:proofErr w:type="spellStart"/>
      <w:r>
        <w:t>heretikettering</w:t>
      </w:r>
      <w:proofErr w:type="spellEnd"/>
      <w:r>
        <w:t xml:space="preserve"> met zich mee zal brengen. </w:t>
      </w:r>
      <w:r w:rsidR="00795026">
        <w:t xml:space="preserve"> </w:t>
      </w:r>
    </w:p>
    <w:p w:rsidR="00795026" w:rsidRDefault="00795026" w:rsidP="006129F9">
      <w:pPr>
        <w:ind w:left="708"/>
      </w:pPr>
      <w:r>
        <w:t>In Muntpunt is de collectievormer fictie momenteel afwezig.</w:t>
      </w:r>
      <w:r w:rsidR="006129F9">
        <w:t xml:space="preserve"> Johan</w:t>
      </w:r>
      <w:r>
        <w:t xml:space="preserve"> vraagt</w:t>
      </w:r>
      <w:r w:rsidR="006129F9">
        <w:t xml:space="preserve"> uitstel om verder af te toetsen</w:t>
      </w:r>
      <w:r>
        <w:t xml:space="preserve">. </w:t>
      </w:r>
    </w:p>
    <w:p w:rsidR="00795026" w:rsidRDefault="00795026" w:rsidP="006129F9">
      <w:pPr>
        <w:ind w:left="708"/>
      </w:pPr>
    </w:p>
    <w:p w:rsidR="000F1D42" w:rsidRPr="000F1D42" w:rsidRDefault="002A348D" w:rsidP="00795026">
      <w:pPr>
        <w:pStyle w:val="Lijstalinea"/>
        <w:numPr>
          <w:ilvl w:val="0"/>
          <w:numId w:val="10"/>
        </w:numPr>
      </w:pPr>
      <w:r w:rsidRPr="00795026">
        <w:rPr>
          <w:b/>
        </w:rPr>
        <w:t xml:space="preserve">Toneelteksten / theaterteksten </w:t>
      </w:r>
    </w:p>
    <w:p w:rsidR="000F1D42" w:rsidRDefault="000F1D42" w:rsidP="000F1D42">
      <w:pPr>
        <w:pStyle w:val="Lijstalinea"/>
        <w:ind w:left="720"/>
      </w:pPr>
      <w:r>
        <w:t>Voorstel:</w:t>
      </w:r>
    </w:p>
    <w:p w:rsidR="000F1D42" w:rsidRPr="000F1D42" w:rsidRDefault="000F1D42" w:rsidP="000F1D42">
      <w:pPr>
        <w:pStyle w:val="Lijstalinea"/>
        <w:ind w:left="720"/>
      </w:pPr>
      <w:r w:rsidRPr="000F1D42">
        <w:t xml:space="preserve">Eenvormigheid genre: ‘Toneelteksten’ </w:t>
      </w:r>
    </w:p>
    <w:p w:rsidR="000F1D42" w:rsidRDefault="000F1D42" w:rsidP="000F1D42">
      <w:pPr>
        <w:pStyle w:val="Lijstalinea"/>
        <w:ind w:left="720"/>
      </w:pPr>
      <w:r w:rsidRPr="000F1D42">
        <w:t>Eenvormigheid etiket: ‘toneel’</w:t>
      </w:r>
      <w:r w:rsidR="002A348D" w:rsidRPr="000F1D42">
        <w:br/>
      </w:r>
    </w:p>
    <w:p w:rsidR="0067589E" w:rsidRDefault="000F1D42" w:rsidP="000F1D42">
      <w:pPr>
        <w:pStyle w:val="Lijstalinea"/>
        <w:ind w:left="720"/>
      </w:pPr>
      <w:r>
        <w:t xml:space="preserve">Iedereen gaat akkoord met het voorstel om ‘Toneelteksten’ ook als voorkeursingang bij de volwassenen te gebruiken. De etiketverwoording is nu al eenvormig en hoeft dus niet te </w:t>
      </w:r>
      <w:r>
        <w:lastRenderedPageBreak/>
        <w:t xml:space="preserve">wijzigen. Deze wijziging kunnen we nu al aanpassen in Open </w:t>
      </w:r>
      <w:proofErr w:type="spellStart"/>
      <w:r>
        <w:t>Vlacc</w:t>
      </w:r>
      <w:proofErr w:type="spellEnd"/>
      <w:r>
        <w:t xml:space="preserve"> (na overleg met Lisbeth voor de impact op het 999-veld).</w:t>
      </w:r>
    </w:p>
    <w:p w:rsidR="00795026" w:rsidRDefault="00795026" w:rsidP="000F1D42">
      <w:r>
        <w:tab/>
      </w:r>
      <w:r w:rsidR="00D74B50">
        <w:br/>
      </w:r>
      <w:r>
        <w:t>Door de grote werkimpact op de bibliotheken beslissen we dat we deze wijzigingen</w:t>
      </w:r>
      <w:r w:rsidR="000F1D42">
        <w:t xml:space="preserve"> (behalve de wijziging ‘Theaterteksten &gt; Toneelteksten’)</w:t>
      </w:r>
      <w:r>
        <w:t xml:space="preserve"> nog niet meteen zullen uitvoeren in Open </w:t>
      </w:r>
      <w:proofErr w:type="spellStart"/>
      <w:r>
        <w:t>Vlacc</w:t>
      </w:r>
      <w:proofErr w:type="spellEnd"/>
      <w:r>
        <w:t xml:space="preserve">. Net zoals voor </w:t>
      </w:r>
      <w:r w:rsidR="000F1D42">
        <w:t xml:space="preserve">de </w:t>
      </w:r>
      <w:r>
        <w:t xml:space="preserve">ZIZO-wijzigingen willen we wachten tot 2022, tot alle bibliotheken omgeschakeld zijn op </w:t>
      </w:r>
      <w:proofErr w:type="spellStart"/>
      <w:r>
        <w:t>Wise</w:t>
      </w:r>
      <w:proofErr w:type="spellEnd"/>
      <w:r>
        <w:t xml:space="preserve"> (en de werkdruk daar wat gaan liggen is).</w:t>
      </w:r>
    </w:p>
    <w:p w:rsidR="000F1D42" w:rsidRDefault="000F1D42" w:rsidP="000F1D42"/>
    <w:p w:rsidR="000F1D42" w:rsidRDefault="000F1D42" w:rsidP="000F1D42">
      <w:r>
        <w:t xml:space="preserve">Johan informeert ook naar de gevolgen voor kleinere bibliotheken. Via de Stuurgroep Basisinfrastructuur wordt deze beslissing meegenomen naar de andere diensten. Annika polst bij Lisbeth hoe dit gecommuniceerd moet worden. </w:t>
      </w:r>
    </w:p>
    <w:p w:rsidR="00CE5C3B" w:rsidRDefault="00CE5C3B" w:rsidP="000F1D42"/>
    <w:p w:rsidR="00CE5C3B" w:rsidRDefault="00CE5C3B" w:rsidP="000F1D42">
      <w:r>
        <w:rPr>
          <w:b/>
        </w:rPr>
        <w:t xml:space="preserve">TAAK ALLEN: </w:t>
      </w:r>
      <w:r w:rsidR="0033116D">
        <w:t>I</w:t>
      </w:r>
      <w:r>
        <w:t>nterne besprekingen afronden ( ‘Verhalen / Kortverhalen’ en ‘Poëzie / Gedichten’) en uitkomst communiceren via forum</w:t>
      </w:r>
      <w:r w:rsidR="0033116D">
        <w:t>.</w:t>
      </w:r>
    </w:p>
    <w:p w:rsidR="0033116D" w:rsidRPr="0033116D" w:rsidRDefault="0033116D" w:rsidP="000F1D42">
      <w:r>
        <w:rPr>
          <w:b/>
        </w:rPr>
        <w:t xml:space="preserve">TAAK Annika: </w:t>
      </w:r>
      <w:r>
        <w:t xml:space="preserve">Annika doet navraag bij Lisbeth naar de communicatie van etiketwijzigingen via Stuurgroep Basisinfrastructuur en naar impact van </w:t>
      </w:r>
      <w:r w:rsidR="000F51CB">
        <w:t xml:space="preserve">de </w:t>
      </w:r>
      <w:r>
        <w:t xml:space="preserve">wijziging </w:t>
      </w:r>
      <w:r w:rsidR="000F51CB">
        <w:t xml:space="preserve">van </w:t>
      </w:r>
      <w:r>
        <w:t xml:space="preserve">genre ‘Theaterteksten’ naar </w:t>
      </w:r>
      <w:r w:rsidR="000F51CB">
        <w:t xml:space="preserve">genre </w:t>
      </w:r>
      <w:r>
        <w:t>‘Toneelteksten’</w:t>
      </w:r>
      <w:r w:rsidR="000F51CB">
        <w:t xml:space="preserve"> op het 999-veld in Open </w:t>
      </w:r>
      <w:proofErr w:type="spellStart"/>
      <w:r w:rsidR="000F51CB">
        <w:t>Vlacc</w:t>
      </w:r>
      <w:proofErr w:type="spellEnd"/>
      <w:r w:rsidR="000F51CB">
        <w:t>.</w:t>
      </w:r>
    </w:p>
    <w:p w:rsidR="000F1D42" w:rsidRDefault="000F1D42" w:rsidP="000F1D42"/>
    <w:p w:rsidR="003D7DD6" w:rsidRDefault="003D7DD6" w:rsidP="00391F4B">
      <w:pPr>
        <w:pStyle w:val="Kop3"/>
      </w:pPr>
      <w:bookmarkStart w:id="8" w:name="_Toc83632282"/>
      <w:r>
        <w:t>Interviews</w:t>
      </w:r>
      <w:r w:rsidR="00392201">
        <w:t xml:space="preserve"> en reportages</w:t>
      </w:r>
      <w:bookmarkEnd w:id="8"/>
    </w:p>
    <w:p w:rsidR="006023F9" w:rsidRDefault="000F1D42" w:rsidP="00391F4B">
      <w:r>
        <w:t xml:space="preserve">Annika stelt voor om van ‘Interviews’ een vormgenre te maken (nu in gebruik als thema en trefwoord). Het voorstel om dat ook voor reportages toe te passen is niet goedgekeurd door Werkgroep Non-Fictie. Wel </w:t>
      </w:r>
      <w:r w:rsidR="00044C3E">
        <w:t>stelt Annika voor om</w:t>
      </w:r>
      <w:r>
        <w:t xml:space="preserve"> van het thema ‘Reportages’ een gewoon genre (voor toekenning aan fictiewerken) </w:t>
      </w:r>
      <w:r w:rsidR="00044C3E">
        <w:t>te</w:t>
      </w:r>
      <w:r>
        <w:t xml:space="preserve"> maken. </w:t>
      </w:r>
    </w:p>
    <w:p w:rsidR="000F1D42" w:rsidRDefault="000F1D42" w:rsidP="00391F4B"/>
    <w:p w:rsidR="00044C3E" w:rsidRDefault="003D6E73" w:rsidP="00391F4B">
      <w:r>
        <w:t xml:space="preserve">Johan </w:t>
      </w:r>
      <w:r w:rsidR="00044C3E">
        <w:t xml:space="preserve">begrijpt </w:t>
      </w:r>
      <w:r w:rsidR="006023F9">
        <w:t xml:space="preserve">de terughoudendheid </w:t>
      </w:r>
      <w:r w:rsidR="00044C3E">
        <w:t>in verband met het</w:t>
      </w:r>
      <w:r w:rsidR="006023F9">
        <w:t xml:space="preserve"> genre </w:t>
      </w:r>
      <w:r w:rsidR="00044C3E">
        <w:t xml:space="preserve">‘Reportages’ niet </w:t>
      </w:r>
      <w:r w:rsidR="004C22E0">
        <w:t>bij</w:t>
      </w:r>
      <w:r w:rsidR="00EC7485">
        <w:t xml:space="preserve"> </w:t>
      </w:r>
      <w:r w:rsidR="00044C3E">
        <w:t xml:space="preserve">Non-Fictie. </w:t>
      </w:r>
      <w:r w:rsidR="006023F9">
        <w:br/>
      </w:r>
      <w:r w:rsidR="00044C3E">
        <w:t xml:space="preserve">Annika </w:t>
      </w:r>
      <w:r w:rsidR="006023F9">
        <w:t>verduidelijkt dat aan boeken met reportages (niet over reportages</w:t>
      </w:r>
      <w:r w:rsidR="00044C3E">
        <w:t>) bij non-fictiewerken</w:t>
      </w:r>
      <w:r w:rsidR="004C22E0">
        <w:t xml:space="preserve"> </w:t>
      </w:r>
      <w:r w:rsidR="006023F9">
        <w:t xml:space="preserve">het trefwoord </w:t>
      </w:r>
      <w:r w:rsidR="004C22E0">
        <w:t>‘R</w:t>
      </w:r>
      <w:r w:rsidR="006023F9">
        <w:t>eportages</w:t>
      </w:r>
      <w:r w:rsidR="004C22E0">
        <w:t>’</w:t>
      </w:r>
      <w:r w:rsidR="006023F9">
        <w:t xml:space="preserve"> </w:t>
      </w:r>
      <w:r w:rsidR="00044C3E">
        <w:t xml:space="preserve">nu ook </w:t>
      </w:r>
      <w:r w:rsidR="00FD5627">
        <w:t xml:space="preserve">niet </w:t>
      </w:r>
      <w:r w:rsidR="006023F9">
        <w:t>toegekend word</w:t>
      </w:r>
      <w:r w:rsidR="00FD5627">
        <w:t>t</w:t>
      </w:r>
      <w:r w:rsidR="00EC7485">
        <w:t>.</w:t>
      </w:r>
      <w:r w:rsidR="00044C3E">
        <w:t xml:space="preserve"> De afspraak bij non-fictie is om zo specifiek mogelijk te ontsluiten, en wellicht zoeken leners niet op een term ‘reportages’ als ze iets willen ‘bijleren’. Ook Juul geeft aan dat bij de non-fictie alles een soort ‘verslag’ is van het onderwerp. </w:t>
      </w:r>
    </w:p>
    <w:p w:rsidR="006023F9" w:rsidRDefault="00EC7485" w:rsidP="00391F4B">
      <w:r>
        <w:t xml:space="preserve"> </w:t>
      </w:r>
      <w:r w:rsidR="00044C3E">
        <w:t>Bij</w:t>
      </w:r>
      <w:r>
        <w:t xml:space="preserve"> fictiewerken</w:t>
      </w:r>
      <w:r w:rsidR="006023F9">
        <w:t xml:space="preserve"> wor</w:t>
      </w:r>
      <w:r w:rsidR="00044C3E">
        <w:t>dt ‘Reportages’ wel als thema toegevoegd, terwijl het grotendeels ‘reportages’ zijn.</w:t>
      </w:r>
    </w:p>
    <w:p w:rsidR="0084255E" w:rsidRDefault="00E71CFA" w:rsidP="00391F4B">
      <w:r>
        <w:br/>
        <w:t>De werkgroep gaat</w:t>
      </w:r>
      <w:r w:rsidR="002A0C59">
        <w:t xml:space="preserve"> akkoord om </w:t>
      </w:r>
      <w:r w:rsidR="007C1237">
        <w:t xml:space="preserve">een </w:t>
      </w:r>
      <w:r w:rsidR="002A0C59">
        <w:t>vorm</w:t>
      </w:r>
      <w:r w:rsidR="005374E5">
        <w:t xml:space="preserve">genre </w:t>
      </w:r>
      <w:r w:rsidR="002A0C59">
        <w:t xml:space="preserve">te maken voor </w:t>
      </w:r>
      <w:r w:rsidR="0067589E">
        <w:t>‘</w:t>
      </w:r>
      <w:r w:rsidR="002A0C59">
        <w:t>Interviews</w:t>
      </w:r>
      <w:r w:rsidR="0067589E">
        <w:t>’</w:t>
      </w:r>
      <w:r w:rsidR="00044C3E">
        <w:t xml:space="preserve"> en een gewoon genre van ‘Reportages’.</w:t>
      </w:r>
      <w:r w:rsidR="005374E5">
        <w:br/>
      </w:r>
      <w:r w:rsidR="005374E5">
        <w:br/>
      </w:r>
      <w:r w:rsidR="0067589E">
        <w:t xml:space="preserve">Annika </w:t>
      </w:r>
      <w:r w:rsidR="00044C3E">
        <w:t>zal</w:t>
      </w:r>
      <w:r w:rsidR="005374E5">
        <w:t xml:space="preserve"> </w:t>
      </w:r>
      <w:r w:rsidR="00230207">
        <w:t xml:space="preserve">een </w:t>
      </w:r>
      <w:r w:rsidR="001C2765">
        <w:t>definitie voor</w:t>
      </w:r>
      <w:r w:rsidR="00044C3E">
        <w:t>stellen</w:t>
      </w:r>
      <w:r w:rsidR="001C2765">
        <w:t xml:space="preserve"> via</w:t>
      </w:r>
      <w:r w:rsidR="00044C3E">
        <w:t xml:space="preserve"> het forum zodat de </w:t>
      </w:r>
      <w:proofErr w:type="spellStart"/>
      <w:r w:rsidR="00044C3E">
        <w:t>catalografen</w:t>
      </w:r>
      <w:proofErr w:type="spellEnd"/>
      <w:r w:rsidR="00044C3E">
        <w:t xml:space="preserve"> </w:t>
      </w:r>
      <w:r w:rsidR="001C2765">
        <w:t xml:space="preserve">handvaten </w:t>
      </w:r>
      <w:r w:rsidR="00044C3E">
        <w:t xml:space="preserve">krijgen </w:t>
      </w:r>
      <w:r w:rsidR="001C2765">
        <w:t>om te bepalen wat</w:t>
      </w:r>
      <w:r w:rsidR="00044C3E">
        <w:t xml:space="preserve"> fictie en wat non-fictie is. Annika geeft aan dat er aan de werkwijze voor de </w:t>
      </w:r>
      <w:proofErr w:type="spellStart"/>
      <w:r w:rsidR="00044C3E">
        <w:t>catalografen</w:t>
      </w:r>
      <w:proofErr w:type="spellEnd"/>
      <w:r w:rsidR="00044C3E">
        <w:t xml:space="preserve"> eigenlijk niets wijzigt ten opzichte van de huidige manier van werken.</w:t>
      </w:r>
      <w:r w:rsidR="004C22E0">
        <w:br/>
      </w:r>
      <w:r w:rsidR="00EA6E01">
        <w:br/>
      </w:r>
      <w:r w:rsidR="003D6E73">
        <w:t xml:space="preserve">Johan </w:t>
      </w:r>
      <w:r w:rsidR="000F1D42">
        <w:t xml:space="preserve">haalt de ‘moeilijke verhouding’ </w:t>
      </w:r>
      <w:r w:rsidR="0067589E">
        <w:t>tussen ‘R</w:t>
      </w:r>
      <w:r w:rsidR="00EA6E01">
        <w:t>eisbeschrijvingen</w:t>
      </w:r>
      <w:r w:rsidR="0067589E">
        <w:t>’</w:t>
      </w:r>
      <w:r w:rsidR="00EA6E01">
        <w:t xml:space="preserve"> </w:t>
      </w:r>
      <w:r w:rsidR="000F1D42">
        <w:t xml:space="preserve">(meestal in geleding bij een hoofdtrefwoord; Non-Fictie) </w:t>
      </w:r>
      <w:r w:rsidR="0067589E">
        <w:t>en</w:t>
      </w:r>
      <w:r w:rsidR="00EA6E01">
        <w:t xml:space="preserve"> </w:t>
      </w:r>
      <w:r w:rsidR="0067589E">
        <w:t>‘R</w:t>
      </w:r>
      <w:r w:rsidR="00D528D0">
        <w:t>eisverhalen</w:t>
      </w:r>
      <w:r w:rsidR="0067589E">
        <w:t>’</w:t>
      </w:r>
      <w:r w:rsidR="000F1D42">
        <w:t xml:space="preserve"> (genre bij Fictie) aan. Hij vraagt zich af hoe de andere </w:t>
      </w:r>
      <w:proofErr w:type="spellStart"/>
      <w:r w:rsidR="000F1D42">
        <w:t>catalografen</w:t>
      </w:r>
      <w:proofErr w:type="spellEnd"/>
      <w:r w:rsidR="000F1D42">
        <w:t xml:space="preserve"> het onderscheid maken.</w:t>
      </w:r>
      <w:r w:rsidR="00392201">
        <w:t xml:space="preserve"> </w:t>
      </w:r>
      <w:r w:rsidR="000F1D42">
        <w:t xml:space="preserve">In Muntpunt worden beide soorten publicaties samen opgesteld. </w:t>
      </w:r>
    </w:p>
    <w:p w:rsidR="00CE5C3B" w:rsidRDefault="00CE5C3B" w:rsidP="00391F4B"/>
    <w:p w:rsidR="00CE5C3B" w:rsidRDefault="00CE5C3B" w:rsidP="00391F4B">
      <w:pPr>
        <w:rPr>
          <w:b/>
        </w:rPr>
      </w:pPr>
      <w:r>
        <w:rPr>
          <w:b/>
        </w:rPr>
        <w:t xml:space="preserve">TAAK: </w:t>
      </w:r>
    </w:p>
    <w:p w:rsidR="00CE5C3B" w:rsidRPr="00CE5C3B" w:rsidRDefault="00CE5C3B" w:rsidP="00391F4B">
      <w:pPr>
        <w:rPr>
          <w:b/>
        </w:rPr>
      </w:pPr>
      <w:r>
        <w:t>Annika doet een voorstel voor definitie via het forum voor beide genres ‘Interviews’ en ‘Reportages’. Annika bekijkt ook hoeveel ‘Reisbeschrijvingen’ er als geleding voorkomen om de verhouding met het genre ‘Reisverhalen’ te bekijken op een van de volgende Werkgroepen.</w:t>
      </w:r>
    </w:p>
    <w:p w:rsidR="00741193" w:rsidRDefault="00741193" w:rsidP="00391F4B"/>
    <w:p w:rsidR="0084255E" w:rsidRDefault="0084255E" w:rsidP="00391F4B">
      <w:pPr>
        <w:pStyle w:val="Kop3"/>
      </w:pPr>
      <w:bookmarkStart w:id="9" w:name="_Toc83632283"/>
      <w:r>
        <w:t>NT2</w:t>
      </w:r>
      <w:bookmarkEnd w:id="9"/>
    </w:p>
    <w:p w:rsidR="00F112BA" w:rsidRDefault="00F112BA" w:rsidP="00F112BA">
      <w:r>
        <w:t>Annika stelt voor</w:t>
      </w:r>
      <w:r w:rsidR="004C22E0">
        <w:t xml:space="preserve"> </w:t>
      </w:r>
      <w:r w:rsidR="00737312">
        <w:t xml:space="preserve">om </w:t>
      </w:r>
      <w:r w:rsidR="0067589E">
        <w:t>‘</w:t>
      </w:r>
      <w:r w:rsidR="00E73F23" w:rsidRPr="002F3928">
        <w:t>NT2</w:t>
      </w:r>
      <w:r w:rsidR="0067589E">
        <w:t>’</w:t>
      </w:r>
      <w:r w:rsidR="00737312">
        <w:t xml:space="preserve"> (nu thema en trefwoord, bij jeugd en volwassenen) </w:t>
      </w:r>
      <w:r w:rsidR="00E73F23" w:rsidRPr="002F3928">
        <w:t>als vormgenre</w:t>
      </w:r>
      <w:r w:rsidR="00737312">
        <w:t xml:space="preserve"> in te voeren</w:t>
      </w:r>
      <w:r w:rsidR="00E73F23" w:rsidRPr="002F3928">
        <w:t xml:space="preserve">, </w:t>
      </w:r>
      <w:r w:rsidR="00737312">
        <w:t xml:space="preserve">te vergelijken met </w:t>
      </w:r>
      <w:r w:rsidR="0067589E">
        <w:t>‘</w:t>
      </w:r>
      <w:r w:rsidR="00737312">
        <w:t>Lettertype dyslexie</w:t>
      </w:r>
      <w:r w:rsidR="0067589E">
        <w:t>’</w:t>
      </w:r>
      <w:r w:rsidR="00737312">
        <w:t xml:space="preserve"> als vormgenre. </w:t>
      </w:r>
      <w:r w:rsidR="004C22E0">
        <w:br/>
      </w:r>
      <w:r>
        <w:t xml:space="preserve">Op Werkgroep Jeugd stelde de </w:t>
      </w:r>
      <w:proofErr w:type="spellStart"/>
      <w:r>
        <w:t>catalograaf</w:t>
      </w:r>
      <w:proofErr w:type="spellEnd"/>
      <w:r>
        <w:t xml:space="preserve"> van </w:t>
      </w:r>
      <w:r w:rsidRPr="002F3928">
        <w:t xml:space="preserve">Antwerpen voor om er een doelgroep van te maken, </w:t>
      </w:r>
      <w:r>
        <w:t>maar dat</w:t>
      </w:r>
      <w:r w:rsidRPr="002F3928">
        <w:t xml:space="preserve"> is geen haalbare piste.</w:t>
      </w:r>
    </w:p>
    <w:p w:rsidR="00F112BA" w:rsidRDefault="00F112BA" w:rsidP="00391F4B"/>
    <w:p w:rsidR="00737312" w:rsidRDefault="00F112BA" w:rsidP="00391F4B">
      <w:r>
        <w:t xml:space="preserve">De belangrijkste vraag hierbij is of </w:t>
      </w:r>
      <w:r w:rsidR="00E73F23" w:rsidRPr="002F3928">
        <w:t>NT2</w:t>
      </w:r>
      <w:r w:rsidR="0084255E" w:rsidRPr="002F3928">
        <w:t xml:space="preserve"> ook op</w:t>
      </w:r>
      <w:r w:rsidR="00EC7485">
        <w:t xml:space="preserve"> </w:t>
      </w:r>
      <w:r w:rsidR="0084255E" w:rsidRPr="002F3928">
        <w:t>het etiket</w:t>
      </w:r>
      <w:r w:rsidR="00737312">
        <w:t xml:space="preserve"> </w:t>
      </w:r>
      <w:r>
        <w:t xml:space="preserve">moet komen.  Heel wat bibliotheken in Vlaanderen hebben een taalpunt met eigen etiketten en iconen die geïntegreerd zijn in </w:t>
      </w:r>
      <w:proofErr w:type="spellStart"/>
      <w:r>
        <w:t>Biblioprint</w:t>
      </w:r>
      <w:proofErr w:type="spellEnd"/>
      <w:r>
        <w:t>.</w:t>
      </w:r>
      <w:r w:rsidR="00737312">
        <w:br/>
      </w:r>
      <w:r>
        <w:t>Daarom vragen we ons af wat de meerwaarde van NT2 op het standaardetiket dan nog kan zijn.</w:t>
      </w:r>
    </w:p>
    <w:p w:rsidR="00F112BA" w:rsidRDefault="00F112BA" w:rsidP="00391F4B">
      <w:r>
        <w:t>Bovendien zal er in het geval dat NT2 op het etiket staat, gekozen moeten worden welke aanduiding voorrang krijgt: ML (makkelijk lezen), D (lettertype dyslexie), … Dat kan voor heel wat verwarring zorgen.</w:t>
      </w:r>
    </w:p>
    <w:p w:rsidR="00737312" w:rsidRDefault="00737312" w:rsidP="00391F4B"/>
    <w:p w:rsidR="00CE5C3B" w:rsidRDefault="00F112BA" w:rsidP="00391F4B">
      <w:r>
        <w:t>De W</w:t>
      </w:r>
      <w:r w:rsidR="00B077D5">
        <w:t xml:space="preserve">erkgroep </w:t>
      </w:r>
      <w:r w:rsidR="00E71CFA">
        <w:t>gaat</w:t>
      </w:r>
      <w:r w:rsidR="00B077D5" w:rsidRPr="002F3928">
        <w:t xml:space="preserve"> akkoord om van </w:t>
      </w:r>
      <w:r w:rsidR="0067589E">
        <w:t>‘</w:t>
      </w:r>
      <w:r w:rsidR="00B077D5" w:rsidRPr="002F3928">
        <w:t>NT2</w:t>
      </w:r>
      <w:r w:rsidR="0067589E">
        <w:t>’</w:t>
      </w:r>
      <w:r w:rsidR="00B077D5" w:rsidRPr="002F3928">
        <w:t xml:space="preserve"> een </w:t>
      </w:r>
      <w:r w:rsidR="00B077D5">
        <w:t xml:space="preserve">genre te maken, </w:t>
      </w:r>
      <w:r>
        <w:t xml:space="preserve">maar </w:t>
      </w:r>
      <w:r w:rsidR="00B077D5">
        <w:t>geen etiket.</w:t>
      </w:r>
      <w:r>
        <w:t xml:space="preserve"> </w:t>
      </w:r>
    </w:p>
    <w:p w:rsidR="003D7DD6" w:rsidRPr="00347A8D" w:rsidRDefault="00CE5C3B" w:rsidP="00391F4B">
      <w:r>
        <w:rPr>
          <w:b/>
        </w:rPr>
        <w:t xml:space="preserve">TAAK: </w:t>
      </w:r>
      <w:r w:rsidR="0067589E">
        <w:t xml:space="preserve">Annika </w:t>
      </w:r>
      <w:r w:rsidR="00F112BA">
        <w:t>zal via het</w:t>
      </w:r>
      <w:r w:rsidR="00E73F23">
        <w:t xml:space="preserve"> </w:t>
      </w:r>
      <w:r w:rsidR="00145651">
        <w:t>forum</w:t>
      </w:r>
      <w:r w:rsidR="00E73F23">
        <w:t xml:space="preserve"> een definitie en afbakening voor</w:t>
      </w:r>
      <w:r w:rsidR="00F112BA">
        <w:t>stellen.</w:t>
      </w:r>
      <w:r w:rsidR="00D528D0" w:rsidRPr="0084255E">
        <w:br/>
      </w:r>
    </w:p>
    <w:p w:rsidR="00347A8D" w:rsidRPr="00347A8D" w:rsidRDefault="00347A8D" w:rsidP="00347A8D">
      <w:pPr>
        <w:ind w:left="708"/>
        <w:rPr>
          <w:b/>
        </w:rPr>
      </w:pPr>
      <w:r>
        <w:rPr>
          <w:i/>
        </w:rPr>
        <w:t xml:space="preserve">[Voorstel definitie: </w:t>
      </w:r>
      <w:r>
        <w:rPr>
          <w:i/>
        </w:rPr>
        <w:br/>
      </w:r>
      <w:r w:rsidRPr="00347A8D">
        <w:rPr>
          <w:b/>
        </w:rPr>
        <w:t>NT2</w:t>
      </w:r>
    </w:p>
    <w:p w:rsidR="00347A8D" w:rsidRPr="00347A8D" w:rsidRDefault="00347A8D" w:rsidP="00347A8D">
      <w:pPr>
        <w:ind w:left="708"/>
        <w:rPr>
          <w:i/>
        </w:rPr>
      </w:pPr>
      <w:r w:rsidRPr="00347A8D">
        <w:t>Vormgenre waarmee we publicaties groeperen die ertoe bijdragen dat anderstalige kinderen en volwassenen Nederlands kunnen leren (binnen het Nederlandse taalgebied).</w:t>
      </w:r>
      <w:r>
        <w:t xml:space="preserve"> </w:t>
      </w:r>
      <w:r>
        <w:rPr>
          <w:i/>
        </w:rPr>
        <w:t>]</w:t>
      </w:r>
    </w:p>
    <w:p w:rsidR="00347A8D" w:rsidRPr="00347A8D" w:rsidRDefault="00347A8D" w:rsidP="00391F4B"/>
    <w:p w:rsidR="00DF0D2A" w:rsidRDefault="00DF0D2A" w:rsidP="00391F4B">
      <w:pPr>
        <w:pStyle w:val="Kop2"/>
      </w:pPr>
      <w:bookmarkStart w:id="10" w:name="_Toc83632284"/>
      <w:r>
        <w:t>Oorlogsromans vs. Historische literatuur</w:t>
      </w:r>
      <w:bookmarkEnd w:id="10"/>
    </w:p>
    <w:p w:rsidR="002A0C59" w:rsidRDefault="00873938" w:rsidP="00391F4B">
      <w:r>
        <w:t xml:space="preserve">Op de vorige Werkgroep Fictie namen we de definities van ‘Oorlogsromans’ en ‘Oorlogsfilms’ in vergelijking met het genre ‘Oorlogsverhalen’ bij de jeugd onder de loep. De </w:t>
      </w:r>
      <w:proofErr w:type="spellStart"/>
      <w:r>
        <w:t>werkgroepleden</w:t>
      </w:r>
      <w:proofErr w:type="spellEnd"/>
      <w:r>
        <w:t xml:space="preserve"> kregen als </w:t>
      </w:r>
      <w:proofErr w:type="spellStart"/>
      <w:r>
        <w:t>bibhuiswerk</w:t>
      </w:r>
      <w:proofErr w:type="spellEnd"/>
      <w:r>
        <w:t xml:space="preserve"> mee om binnen de eigen bibliotheek na te gaan wat de ‘beste’ definitie voor deze genres is en wat het eigen bibliotheekpubliek onder deze genres verwacht te vinden. </w:t>
      </w:r>
    </w:p>
    <w:p w:rsidR="00873938" w:rsidRDefault="00873938" w:rsidP="00391F4B"/>
    <w:p w:rsidR="00873938" w:rsidRDefault="00873938" w:rsidP="00391F4B">
      <w:r>
        <w:t>Die bevindingen worden op de huidige Werkgroep besproken:</w:t>
      </w:r>
    </w:p>
    <w:p w:rsidR="00873938" w:rsidRDefault="00602BBE" w:rsidP="00873938">
      <w:pPr>
        <w:pStyle w:val="Lijstalinea"/>
        <w:numPr>
          <w:ilvl w:val="0"/>
          <w:numId w:val="10"/>
        </w:numPr>
      </w:pPr>
      <w:r>
        <w:t>Leuven</w:t>
      </w:r>
      <w:r w:rsidR="002A0C59">
        <w:t>,</w:t>
      </w:r>
      <w:r w:rsidR="00C04C5E">
        <w:t xml:space="preserve"> </w:t>
      </w:r>
      <w:r w:rsidR="00DE551A">
        <w:t>Brussel</w:t>
      </w:r>
      <w:r w:rsidR="002A0C59">
        <w:t xml:space="preserve"> en Antwerpen</w:t>
      </w:r>
      <w:r w:rsidR="00873938">
        <w:t xml:space="preserve"> hebben</w:t>
      </w:r>
      <w:r w:rsidR="00DE551A">
        <w:t xml:space="preserve"> geen info wegens ziekte collega</w:t>
      </w:r>
      <w:r w:rsidR="0067589E">
        <w:t>’</w:t>
      </w:r>
      <w:r w:rsidR="00DE551A">
        <w:t>s</w:t>
      </w:r>
      <w:r w:rsidR="0067589E">
        <w:t xml:space="preserve"> of </w:t>
      </w:r>
      <w:r w:rsidR="00E6705A">
        <w:t xml:space="preserve">omwille van </w:t>
      </w:r>
      <w:r w:rsidR="0067589E">
        <w:t>organisatorische redenen</w:t>
      </w:r>
      <w:r w:rsidR="00A35F22">
        <w:t>.</w:t>
      </w:r>
    </w:p>
    <w:p w:rsidR="00A35F22" w:rsidRDefault="00873938" w:rsidP="00873938">
      <w:pPr>
        <w:pStyle w:val="Lijstalinea"/>
        <w:numPr>
          <w:ilvl w:val="0"/>
          <w:numId w:val="10"/>
        </w:numPr>
      </w:pPr>
      <w:r>
        <w:t xml:space="preserve">Gent pleit ervoor om </w:t>
      </w:r>
      <w:r w:rsidR="00E73F23">
        <w:t xml:space="preserve">de definitie </w:t>
      </w:r>
      <w:r w:rsidR="002A0C59">
        <w:t>van het genre</w:t>
      </w:r>
      <w:r w:rsidR="00E73F23">
        <w:t xml:space="preserve"> </w:t>
      </w:r>
      <w:r w:rsidR="0067589E">
        <w:t>‘</w:t>
      </w:r>
      <w:r w:rsidR="00E73F23">
        <w:t>Oorlogsromans</w:t>
      </w:r>
      <w:r w:rsidR="0067589E">
        <w:t>’</w:t>
      </w:r>
      <w:r>
        <w:t xml:space="preserve"> veel breder in te vullen. De huidige definitie is gedateerd. B</w:t>
      </w:r>
      <w:r w:rsidR="00602BBE">
        <w:t xml:space="preserve">oeken </w:t>
      </w:r>
      <w:r>
        <w:t xml:space="preserve">die </w:t>
      </w:r>
      <w:r w:rsidR="0029608E">
        <w:t>ooit met</w:t>
      </w:r>
      <w:r>
        <w:t xml:space="preserve"> deze ‘gedateerde’</w:t>
      </w:r>
      <w:r w:rsidR="00E73F23">
        <w:t xml:space="preserve"> definitie </w:t>
      </w:r>
      <w:r w:rsidR="0029608E">
        <w:t xml:space="preserve">zijn ontsloten, waren toen </w:t>
      </w:r>
      <w:r>
        <w:t>waarschijnlijk</w:t>
      </w:r>
      <w:r w:rsidR="0029608E">
        <w:t xml:space="preserve"> </w:t>
      </w:r>
      <w:r>
        <w:t xml:space="preserve">‘trendy’ maar </w:t>
      </w:r>
      <w:r w:rsidR="00602BBE">
        <w:t xml:space="preserve">verschijnen </w:t>
      </w:r>
      <w:r>
        <w:t xml:space="preserve">nu </w:t>
      </w:r>
      <w:r w:rsidR="00602BBE">
        <w:t>niet meer.</w:t>
      </w:r>
      <w:r w:rsidR="00602BBE">
        <w:br/>
      </w:r>
      <w:r w:rsidR="00E73F23">
        <w:t>I</w:t>
      </w:r>
      <w:r w:rsidR="00602BBE">
        <w:t xml:space="preserve">n </w:t>
      </w:r>
      <w:r w:rsidR="00E73F23">
        <w:t xml:space="preserve">de </w:t>
      </w:r>
      <w:r>
        <w:t>media</w:t>
      </w:r>
      <w:r w:rsidR="00602BBE">
        <w:t xml:space="preserve">, </w:t>
      </w:r>
      <w:r>
        <w:t xml:space="preserve">bij </w:t>
      </w:r>
      <w:r w:rsidR="00C04C5E">
        <w:t>DBNL</w:t>
      </w:r>
      <w:r w:rsidR="00602BBE">
        <w:t xml:space="preserve">, </w:t>
      </w:r>
      <w:r>
        <w:t xml:space="preserve">in </w:t>
      </w:r>
      <w:r w:rsidR="00602BBE">
        <w:t>r</w:t>
      </w:r>
      <w:r w:rsidR="00E73F23">
        <w:t xml:space="preserve">ecensies </w:t>
      </w:r>
      <w:r w:rsidR="00C04C5E">
        <w:t>wordt</w:t>
      </w:r>
      <w:r w:rsidR="00E73F23">
        <w:t xml:space="preserve"> dit genre</w:t>
      </w:r>
      <w:r w:rsidR="00602BBE">
        <w:t xml:space="preserve"> veel breder</w:t>
      </w:r>
      <w:r w:rsidR="00C04C5E">
        <w:t xml:space="preserve"> </w:t>
      </w:r>
      <w:r w:rsidR="0067589E">
        <w:t>benaderd</w:t>
      </w:r>
      <w:r w:rsidR="00BA61CF">
        <w:t>.</w:t>
      </w:r>
      <w:r w:rsidR="00602BBE">
        <w:br/>
        <w:t xml:space="preserve">Brussel </w:t>
      </w:r>
      <w:r w:rsidR="00C04C5E">
        <w:t xml:space="preserve">is het </w:t>
      </w:r>
      <w:r w:rsidR="00602BBE">
        <w:t>ee</w:t>
      </w:r>
      <w:r w:rsidR="00A35F22">
        <w:t>ns met Gent.</w:t>
      </w:r>
    </w:p>
    <w:p w:rsidR="00CF608C" w:rsidRDefault="00CF608C" w:rsidP="00391F4B"/>
    <w:p w:rsidR="00DF0D2A" w:rsidRPr="00A35F22" w:rsidRDefault="00C04C5E" w:rsidP="00391F4B">
      <w:r w:rsidRPr="00A35F22">
        <w:t>D</w:t>
      </w:r>
      <w:r w:rsidR="0067589E">
        <w:t xml:space="preserve">e </w:t>
      </w:r>
      <w:proofErr w:type="spellStart"/>
      <w:r w:rsidR="0067589E">
        <w:t>werkgroep</w:t>
      </w:r>
      <w:r w:rsidR="00873938">
        <w:t>leden</w:t>
      </w:r>
      <w:proofErr w:type="spellEnd"/>
      <w:r w:rsidR="00873938">
        <w:t xml:space="preserve"> volgen de argumenten van bibliotheek Gent en oordelen</w:t>
      </w:r>
      <w:r w:rsidR="0067589E">
        <w:t xml:space="preserve"> dat </w:t>
      </w:r>
      <w:r w:rsidR="00873938">
        <w:t xml:space="preserve">een ruimere definitie ook doorgetrokken mag worden </w:t>
      </w:r>
      <w:r w:rsidR="00602BBE" w:rsidRPr="00A35F22">
        <w:t>voor</w:t>
      </w:r>
      <w:r w:rsidR="0067589E">
        <w:t xml:space="preserve"> de ‘O</w:t>
      </w:r>
      <w:r w:rsidR="00A35F22">
        <w:t>orlogs</w:t>
      </w:r>
      <w:r w:rsidR="00602BBE" w:rsidRPr="00A35F22">
        <w:t>films</w:t>
      </w:r>
      <w:r w:rsidR="0067589E">
        <w:t>’</w:t>
      </w:r>
      <w:r w:rsidR="00602BBE" w:rsidRPr="00A35F22">
        <w:t xml:space="preserve">. </w:t>
      </w:r>
    </w:p>
    <w:p w:rsidR="00A35F22" w:rsidRPr="00C04C5E" w:rsidRDefault="00A35F22" w:rsidP="00391F4B"/>
    <w:p w:rsidR="00A35F22" w:rsidRDefault="0067589E" w:rsidP="00391F4B">
      <w:r>
        <w:t xml:space="preserve">Juul </w:t>
      </w:r>
      <w:r w:rsidR="00C04C5E">
        <w:t xml:space="preserve">vraagt zich af </w:t>
      </w:r>
      <w:r w:rsidR="00602BBE">
        <w:t>hoe</w:t>
      </w:r>
      <w:r w:rsidR="00C04C5E">
        <w:t xml:space="preserve"> we</w:t>
      </w:r>
      <w:r w:rsidR="00602BBE">
        <w:t xml:space="preserve"> </w:t>
      </w:r>
      <w:r w:rsidR="00873938">
        <w:t>het genre in de ruimere betekenis kunnen</w:t>
      </w:r>
      <w:r w:rsidR="00C04C5E">
        <w:t xml:space="preserve"> </w:t>
      </w:r>
      <w:r w:rsidR="00602BBE">
        <w:t xml:space="preserve">combineren met </w:t>
      </w:r>
      <w:r w:rsidR="00873938">
        <w:t>de andere genres. Hoe beslissen we</w:t>
      </w:r>
      <w:r w:rsidR="00C04C5E">
        <w:t xml:space="preserve"> welk genre</w:t>
      </w:r>
      <w:r w:rsidR="00602BBE">
        <w:t xml:space="preserve"> 9 indicator</w:t>
      </w:r>
      <w:r w:rsidR="00873938">
        <w:t xml:space="preserve"> krijgt</w:t>
      </w:r>
      <w:r w:rsidR="00C04C5E">
        <w:t xml:space="preserve">? </w:t>
      </w:r>
      <w:r w:rsidR="003D6E73">
        <w:t xml:space="preserve">Johan </w:t>
      </w:r>
      <w:r w:rsidR="00873938">
        <w:t>stel</w:t>
      </w:r>
      <w:r w:rsidR="00C04C5E">
        <w:t>t</w:t>
      </w:r>
      <w:r w:rsidR="00873938">
        <w:t xml:space="preserve"> voor</w:t>
      </w:r>
      <w:r w:rsidR="00602BBE">
        <w:t xml:space="preserve"> om de 9 indicator bij </w:t>
      </w:r>
      <w:r w:rsidR="00E71CFA">
        <w:t>‘</w:t>
      </w:r>
      <w:r w:rsidR="00C04C5E">
        <w:t>H</w:t>
      </w:r>
      <w:r w:rsidR="00602BBE">
        <w:t>istorische lit</w:t>
      </w:r>
      <w:r w:rsidR="00C04C5E">
        <w:t>eratuur</w:t>
      </w:r>
      <w:r w:rsidR="00E71CFA">
        <w:t>’</w:t>
      </w:r>
      <w:r w:rsidR="00602BBE">
        <w:t xml:space="preserve"> te laten staan als het om historische </w:t>
      </w:r>
      <w:r w:rsidR="00C04C5E">
        <w:t>verhalen</w:t>
      </w:r>
      <w:r w:rsidR="00A35F22">
        <w:t xml:space="preserve"> gaat, ook </w:t>
      </w:r>
      <w:r w:rsidR="00E71CFA">
        <w:t>om</w:t>
      </w:r>
      <w:r w:rsidR="00A35F22">
        <w:t xml:space="preserve"> de omschakeling van de etiketten te beperken.</w:t>
      </w:r>
      <w:r w:rsidR="00602BBE">
        <w:br/>
      </w:r>
      <w:r>
        <w:t xml:space="preserve">Bert </w:t>
      </w:r>
      <w:r w:rsidR="00602BBE">
        <w:t>is</w:t>
      </w:r>
      <w:r w:rsidR="00873938">
        <w:t xml:space="preserve"> er echter</w:t>
      </w:r>
      <w:r w:rsidR="00602BBE">
        <w:t xml:space="preserve"> vo</w:t>
      </w:r>
      <w:r w:rsidR="00DE551A">
        <w:t xml:space="preserve">orstander </w:t>
      </w:r>
      <w:r w:rsidR="00873938">
        <w:t xml:space="preserve">van </w:t>
      </w:r>
      <w:r w:rsidR="00DE551A">
        <w:t xml:space="preserve">om bij </w:t>
      </w:r>
      <w:r w:rsidR="00A35F22">
        <w:t>de</w:t>
      </w:r>
      <w:r w:rsidR="00DE551A">
        <w:t xml:space="preserve"> </w:t>
      </w:r>
      <w:r w:rsidR="00C04C5E">
        <w:t xml:space="preserve">wereldoorlogen </w:t>
      </w:r>
      <w:r w:rsidR="00602BBE">
        <w:t xml:space="preserve">toch </w:t>
      </w:r>
      <w:r w:rsidR="00C04C5E">
        <w:t xml:space="preserve">de </w:t>
      </w:r>
      <w:r w:rsidR="00602BBE">
        <w:t xml:space="preserve">9 indicator </w:t>
      </w:r>
      <w:r w:rsidR="00C04C5E">
        <w:t xml:space="preserve">aan de </w:t>
      </w:r>
      <w:r w:rsidR="00391F4B">
        <w:lastRenderedPageBreak/>
        <w:t>‘</w:t>
      </w:r>
      <w:r w:rsidR="00C04C5E" w:rsidRPr="00A35F22">
        <w:t>Oorlogsromans</w:t>
      </w:r>
      <w:r w:rsidR="00391F4B">
        <w:t>’</w:t>
      </w:r>
      <w:r w:rsidR="00C04C5E">
        <w:t xml:space="preserve"> </w:t>
      </w:r>
      <w:r w:rsidR="00A35F22">
        <w:t>te geven.</w:t>
      </w:r>
      <w:r w:rsidR="0051371D">
        <w:t xml:space="preserve"> Ook Kevi</w:t>
      </w:r>
      <w:r w:rsidR="00873938">
        <w:t xml:space="preserve">n en </w:t>
      </w:r>
      <w:proofErr w:type="spellStart"/>
      <w:r w:rsidR="00873938">
        <w:t>Yasmien</w:t>
      </w:r>
      <w:proofErr w:type="spellEnd"/>
      <w:r w:rsidR="00873938">
        <w:t xml:space="preserve"> </w:t>
      </w:r>
      <w:r w:rsidR="00460E7F">
        <w:t>onderschrijven die werkwijze.</w:t>
      </w:r>
      <w:r w:rsidR="00E71CFA">
        <w:br/>
      </w:r>
    </w:p>
    <w:p w:rsidR="00DA41BB" w:rsidRDefault="00CE5C3B" w:rsidP="00391F4B">
      <w:r>
        <w:rPr>
          <w:b/>
        </w:rPr>
        <w:t xml:space="preserve">TAAK: </w:t>
      </w:r>
      <w:r>
        <w:rPr>
          <w:b/>
        </w:rPr>
        <w:tab/>
      </w:r>
      <w:r w:rsidR="0067589E">
        <w:t xml:space="preserve">Annika </w:t>
      </w:r>
      <w:r w:rsidR="00602BBE">
        <w:t>zal</w:t>
      </w:r>
      <w:r w:rsidR="00460E7F">
        <w:t xml:space="preserve"> zowel qua definities, als voor de keuze van de indicator </w:t>
      </w:r>
      <w:r w:rsidR="00602BBE">
        <w:t>een voorstel formuleren</w:t>
      </w:r>
      <w:r w:rsidR="00391F4B">
        <w:t xml:space="preserve"> </w:t>
      </w:r>
      <w:r>
        <w:tab/>
      </w:r>
      <w:r w:rsidR="0016212D">
        <w:t>via het forum.</w:t>
      </w:r>
      <w:r w:rsidR="00460E7F">
        <w:t xml:space="preserve"> Hoe we het aanpassingswerk aanpakken zal ook via het forum besproken </w:t>
      </w:r>
      <w:r>
        <w:tab/>
      </w:r>
      <w:r w:rsidR="00460E7F">
        <w:t xml:space="preserve">worden. </w:t>
      </w:r>
      <w:r w:rsidR="00CF608C">
        <w:br/>
      </w:r>
    </w:p>
    <w:p w:rsidR="00DF0D2A" w:rsidRDefault="00496137" w:rsidP="00391F4B">
      <w:pPr>
        <w:pStyle w:val="Kop2"/>
      </w:pPr>
      <w:bookmarkStart w:id="11" w:name="_Toc83632285"/>
      <w:proofErr w:type="spellStart"/>
      <w:r>
        <w:t>Eco</w:t>
      </w:r>
      <w:r w:rsidR="00DF0D2A">
        <w:t>th</w:t>
      </w:r>
      <w:r w:rsidR="00DA41BB">
        <w:t>rillers</w:t>
      </w:r>
      <w:proofErr w:type="spellEnd"/>
      <w:r w:rsidR="00DA41BB">
        <w:t xml:space="preserve"> / </w:t>
      </w:r>
      <w:proofErr w:type="spellStart"/>
      <w:r w:rsidR="00DA41BB">
        <w:t>Ecor</w:t>
      </w:r>
      <w:r w:rsidR="00DF0D2A">
        <w:t>omans</w:t>
      </w:r>
      <w:bookmarkEnd w:id="11"/>
      <w:proofErr w:type="spellEnd"/>
    </w:p>
    <w:p w:rsidR="003C40CB" w:rsidRDefault="00DA41BB" w:rsidP="00391F4B">
      <w:r>
        <w:t xml:space="preserve">Er verschijnen steeds meer </w:t>
      </w:r>
      <w:r w:rsidR="008761EF">
        <w:t>thrillers</w:t>
      </w:r>
      <w:r>
        <w:t xml:space="preserve"> </w:t>
      </w:r>
      <w:r w:rsidR="00B077D5">
        <w:t xml:space="preserve">en </w:t>
      </w:r>
      <w:r w:rsidR="008761EF">
        <w:t>gewone</w:t>
      </w:r>
      <w:r w:rsidR="00BC57D0">
        <w:t xml:space="preserve"> </w:t>
      </w:r>
      <w:r w:rsidR="00E71CFA">
        <w:t>romans</w:t>
      </w:r>
      <w:r w:rsidR="008761EF">
        <w:t xml:space="preserve"> rond </w:t>
      </w:r>
      <w:r w:rsidR="00BC57D0">
        <w:t>klimaatverandering</w:t>
      </w:r>
      <w:r w:rsidR="008761EF">
        <w:t xml:space="preserve"> en klimaatrampen.</w:t>
      </w:r>
    </w:p>
    <w:p w:rsidR="00460E7F" w:rsidRDefault="00460E7F" w:rsidP="00391F4B">
      <w:r>
        <w:t>A</w:t>
      </w:r>
      <w:r w:rsidR="008761EF">
        <w:t xml:space="preserve">nnika vraagt </w:t>
      </w:r>
      <w:r w:rsidR="0000015C">
        <w:t>aan de Werkgroep</w:t>
      </w:r>
      <w:r>
        <w:t xml:space="preserve"> of we daar als </w:t>
      </w:r>
      <w:proofErr w:type="spellStart"/>
      <w:r>
        <w:t>catalografen</w:t>
      </w:r>
      <w:proofErr w:type="spellEnd"/>
      <w:r>
        <w:t xml:space="preserve"> nu al op moeten inspelen en een nieuw genre in het leven roepen. Daarbij zouden twee mogelijkheden zijn.</w:t>
      </w:r>
    </w:p>
    <w:p w:rsidR="00460E7F" w:rsidRDefault="00460E7F" w:rsidP="00460E7F">
      <w:pPr>
        <w:pStyle w:val="Lijstalinea"/>
        <w:numPr>
          <w:ilvl w:val="0"/>
          <w:numId w:val="10"/>
        </w:numPr>
      </w:pPr>
      <w:r>
        <w:t xml:space="preserve">We kiezen voor een </w:t>
      </w:r>
      <w:proofErr w:type="spellStart"/>
      <w:r>
        <w:t>subgenre</w:t>
      </w:r>
      <w:proofErr w:type="spellEnd"/>
      <w:r>
        <w:t xml:space="preserve"> bij de ‘Thrillers’  </w:t>
      </w:r>
      <w:r>
        <w:sym w:font="Wingdings" w:char="F0E8"/>
      </w:r>
      <w:r>
        <w:t xml:space="preserve"> </w:t>
      </w:r>
      <w:proofErr w:type="spellStart"/>
      <w:r>
        <w:t>Ecothrillers</w:t>
      </w:r>
      <w:proofErr w:type="spellEnd"/>
    </w:p>
    <w:p w:rsidR="00460E7F" w:rsidRDefault="00460E7F" w:rsidP="00460E7F">
      <w:pPr>
        <w:pStyle w:val="Lijstalinea"/>
        <w:numPr>
          <w:ilvl w:val="0"/>
          <w:numId w:val="10"/>
        </w:numPr>
      </w:pPr>
      <w:r>
        <w:t xml:space="preserve">We kiezen ervoor om het inhoudelijk open te trekken en alle werken over rampen n.a.v. de klimaatverandering of m.b.t. milieuproblemen onder 1 genre onder te brengen </w:t>
      </w:r>
      <w:r>
        <w:sym w:font="Wingdings" w:char="F0E8"/>
      </w:r>
      <w:r>
        <w:t xml:space="preserve"> Klimaatfictie</w:t>
      </w:r>
      <w:r w:rsidR="008761EF">
        <w:t xml:space="preserve"> / </w:t>
      </w:r>
      <w:proofErr w:type="spellStart"/>
      <w:r w:rsidR="008761EF">
        <w:t>Climate</w:t>
      </w:r>
      <w:proofErr w:type="spellEnd"/>
      <w:r w:rsidR="008761EF">
        <w:t xml:space="preserve"> Fiction</w:t>
      </w:r>
      <w:r>
        <w:t xml:space="preserve"> of </w:t>
      </w:r>
      <w:proofErr w:type="spellStart"/>
      <w:r>
        <w:t>Ecoromans</w:t>
      </w:r>
      <w:proofErr w:type="spellEnd"/>
      <w:r>
        <w:t xml:space="preserve"> of</w:t>
      </w:r>
      <w:r w:rsidR="008761EF">
        <w:t xml:space="preserve"> …</w:t>
      </w:r>
    </w:p>
    <w:p w:rsidR="00460E7F" w:rsidRDefault="00460E7F" w:rsidP="00460E7F"/>
    <w:p w:rsidR="00460E7F" w:rsidRDefault="00836D22" w:rsidP="00460E7F">
      <w:r>
        <w:t>Bemerkingen werkgroep:</w:t>
      </w:r>
      <w:r w:rsidR="00460E7F">
        <w:t xml:space="preserve"> </w:t>
      </w:r>
    </w:p>
    <w:p w:rsidR="004B7960" w:rsidRDefault="008761EF" w:rsidP="004B7960">
      <w:pPr>
        <w:pStyle w:val="Lijstalinea"/>
        <w:numPr>
          <w:ilvl w:val="0"/>
          <w:numId w:val="10"/>
        </w:numPr>
      </w:pPr>
      <w:r>
        <w:t>Jo</w:t>
      </w:r>
      <w:r w:rsidR="003D6E73">
        <w:t xml:space="preserve">han </w:t>
      </w:r>
      <w:r w:rsidR="00836D22">
        <w:t>merkt op dat</w:t>
      </w:r>
      <w:r w:rsidR="00460E7F">
        <w:t xml:space="preserve"> </w:t>
      </w:r>
      <w:r>
        <w:t xml:space="preserve">er </w:t>
      </w:r>
      <w:r w:rsidR="00460E7F">
        <w:t>bij</w:t>
      </w:r>
      <w:r w:rsidR="00836D22">
        <w:t xml:space="preserve"> </w:t>
      </w:r>
      <w:r w:rsidR="00460E7F">
        <w:t xml:space="preserve">het genre </w:t>
      </w:r>
      <w:r w:rsidR="00E71CFA">
        <w:t>‘T</w:t>
      </w:r>
      <w:r w:rsidR="00836D22">
        <w:t>hrillers</w:t>
      </w:r>
      <w:r w:rsidR="00E71CFA">
        <w:t>’</w:t>
      </w:r>
      <w:r w:rsidR="00836D22">
        <w:t xml:space="preserve"> een geweer </w:t>
      </w:r>
      <w:r w:rsidR="00460E7F">
        <w:t>op het icoon staat</w:t>
      </w:r>
      <w:r>
        <w:t>. D</w:t>
      </w:r>
      <w:r w:rsidR="00931D4B">
        <w:t>at is raar</w:t>
      </w:r>
      <w:r w:rsidR="00DA41BB">
        <w:t xml:space="preserve"> voor verhalen die</w:t>
      </w:r>
      <w:r w:rsidR="0000015C">
        <w:t xml:space="preserve"> over milieuproblemen gaan (maar ook voor andere </w:t>
      </w:r>
      <w:proofErr w:type="spellStart"/>
      <w:r w:rsidR="0000015C">
        <w:t>subgenres</w:t>
      </w:r>
      <w:proofErr w:type="spellEnd"/>
      <w:r w:rsidR="0000015C">
        <w:t xml:space="preserve"> van thrillers, zoals ‘Historische thrillers die zich</w:t>
      </w:r>
      <w:r w:rsidR="003C40CB">
        <w:t xml:space="preserve"> in de oudheid afspelen</w:t>
      </w:r>
      <w:r w:rsidR="0000015C">
        <w:t>)</w:t>
      </w:r>
      <w:r w:rsidR="00E6705A">
        <w:t xml:space="preserve">. </w:t>
      </w:r>
      <w:r>
        <w:t xml:space="preserve">Bovendien zal er voor deze boeken </w:t>
      </w:r>
      <w:r w:rsidR="00931D4B">
        <w:t xml:space="preserve">veel overlap zijn met </w:t>
      </w:r>
      <w:r w:rsidR="00E71CFA">
        <w:t>‘</w:t>
      </w:r>
      <w:r w:rsidR="00DA41BB">
        <w:t>Toekomstromans</w:t>
      </w:r>
      <w:r w:rsidR="00E71CFA">
        <w:t>’</w:t>
      </w:r>
      <w:r w:rsidR="00E6705A">
        <w:t xml:space="preserve"> en </w:t>
      </w:r>
      <w:r w:rsidR="00E71CFA">
        <w:t>‘</w:t>
      </w:r>
      <w:r w:rsidR="00DA41BB" w:rsidRPr="001734D7">
        <w:t>U</w:t>
      </w:r>
      <w:r w:rsidR="001734D7">
        <w:t>topische/</w:t>
      </w:r>
      <w:proofErr w:type="spellStart"/>
      <w:r w:rsidR="00931D4B" w:rsidRPr="001734D7">
        <w:t>dystopische</w:t>
      </w:r>
      <w:proofErr w:type="spellEnd"/>
      <w:r w:rsidR="00931D4B" w:rsidRPr="001734D7">
        <w:t xml:space="preserve"> literatuur</w:t>
      </w:r>
      <w:r w:rsidR="00E71CFA">
        <w:t>’</w:t>
      </w:r>
      <w:r w:rsidR="00E6705A">
        <w:t xml:space="preserve">. </w:t>
      </w:r>
    </w:p>
    <w:p w:rsidR="0000015C" w:rsidRDefault="0067589E" w:rsidP="004B7960">
      <w:pPr>
        <w:pStyle w:val="Lijstalinea"/>
        <w:numPr>
          <w:ilvl w:val="0"/>
          <w:numId w:val="10"/>
        </w:numPr>
      </w:pPr>
      <w:r>
        <w:t xml:space="preserve">Juul </w:t>
      </w:r>
      <w:r w:rsidR="00931D4B">
        <w:t xml:space="preserve">is geen voorstander </w:t>
      </w:r>
      <w:r w:rsidR="00DA41BB">
        <w:t>van</w:t>
      </w:r>
      <w:r w:rsidR="003C40CB">
        <w:t xml:space="preserve"> </w:t>
      </w:r>
      <w:r w:rsidR="00836D22">
        <w:t>het genre</w:t>
      </w:r>
      <w:r w:rsidR="00DA41BB">
        <w:t xml:space="preserve"> </w:t>
      </w:r>
      <w:r w:rsidR="00E71CFA">
        <w:t>‘</w:t>
      </w:r>
      <w:proofErr w:type="spellStart"/>
      <w:r w:rsidR="00DA41BB">
        <w:t>E</w:t>
      </w:r>
      <w:r w:rsidR="00931D4B">
        <w:t>cothriller</w:t>
      </w:r>
      <w:proofErr w:type="spellEnd"/>
      <w:r w:rsidR="00E71CFA">
        <w:t>’</w:t>
      </w:r>
      <w:r w:rsidR="00931D4B">
        <w:t xml:space="preserve">. </w:t>
      </w:r>
      <w:r w:rsidR="001734D7">
        <w:t>De</w:t>
      </w:r>
      <w:r w:rsidR="00931D4B">
        <w:t xml:space="preserve"> overkoepelende term </w:t>
      </w:r>
      <w:r w:rsidR="00E71CFA">
        <w:t>‘</w:t>
      </w:r>
      <w:proofErr w:type="spellStart"/>
      <w:r w:rsidR="00DA41BB">
        <w:t>E</w:t>
      </w:r>
      <w:r w:rsidR="00931D4B">
        <w:t>coromans</w:t>
      </w:r>
      <w:proofErr w:type="spellEnd"/>
      <w:r w:rsidR="00E71CFA">
        <w:t>’</w:t>
      </w:r>
      <w:r w:rsidR="00DA41BB">
        <w:t xml:space="preserve"> is beter</w:t>
      </w:r>
      <w:r w:rsidR="00931D4B">
        <w:t xml:space="preserve">, </w:t>
      </w:r>
      <w:r w:rsidR="00E71CFA">
        <w:t>‘</w:t>
      </w:r>
      <w:proofErr w:type="spellStart"/>
      <w:r w:rsidR="00DA41BB">
        <w:t>C</w:t>
      </w:r>
      <w:r w:rsidR="00931D4B">
        <w:t>limate</w:t>
      </w:r>
      <w:proofErr w:type="spellEnd"/>
      <w:r w:rsidR="00931D4B">
        <w:t xml:space="preserve"> fiction</w:t>
      </w:r>
      <w:r w:rsidR="00E71CFA">
        <w:t>’</w:t>
      </w:r>
      <w:r w:rsidR="00931D4B">
        <w:t xml:space="preserve"> is </w:t>
      </w:r>
      <w:r w:rsidR="000624D3">
        <w:t>niet gekend</w:t>
      </w:r>
      <w:r w:rsidR="00DA41BB">
        <w:t>.</w:t>
      </w:r>
    </w:p>
    <w:p w:rsidR="0000015C" w:rsidRDefault="004B7960" w:rsidP="00460E7F">
      <w:pPr>
        <w:pStyle w:val="Lijstalinea"/>
        <w:numPr>
          <w:ilvl w:val="0"/>
          <w:numId w:val="10"/>
        </w:numPr>
      </w:pPr>
      <w:proofErr w:type="spellStart"/>
      <w:r>
        <w:t>Yasmien</w:t>
      </w:r>
      <w:proofErr w:type="spellEnd"/>
      <w:r w:rsidR="0067589E">
        <w:t xml:space="preserve"> </w:t>
      </w:r>
      <w:r w:rsidR="00DA41BB">
        <w:t>zegt dat ‘K</w:t>
      </w:r>
      <w:r w:rsidR="00931D4B">
        <w:t>limaatfictie</w:t>
      </w:r>
      <w:r w:rsidR="00DA41BB">
        <w:t>’</w:t>
      </w:r>
      <w:r w:rsidR="00931D4B">
        <w:t xml:space="preserve"> nieuw</w:t>
      </w:r>
      <w:r w:rsidR="00DA41BB">
        <w:t xml:space="preserve"> is</w:t>
      </w:r>
      <w:r w:rsidR="00931D4B">
        <w:t xml:space="preserve">, maar gekender. Er werden reeds </w:t>
      </w:r>
      <w:r w:rsidR="000624D3">
        <w:t xml:space="preserve">studies </w:t>
      </w:r>
      <w:r w:rsidR="00DA41BB">
        <w:t>aan gewijd</w:t>
      </w:r>
      <w:r w:rsidR="0000015C">
        <w:t>.</w:t>
      </w:r>
    </w:p>
    <w:p w:rsidR="0000015C" w:rsidRDefault="0067589E" w:rsidP="00460E7F">
      <w:pPr>
        <w:pStyle w:val="Lijstalinea"/>
        <w:numPr>
          <w:ilvl w:val="0"/>
          <w:numId w:val="10"/>
        </w:numPr>
      </w:pPr>
      <w:r>
        <w:t xml:space="preserve">Kevin </w:t>
      </w:r>
      <w:r w:rsidR="00A47A7F">
        <w:t xml:space="preserve">vindt </w:t>
      </w:r>
      <w:r w:rsidR="00E71CFA">
        <w:t>‘</w:t>
      </w:r>
      <w:proofErr w:type="spellStart"/>
      <w:r w:rsidR="00A47A7F">
        <w:t>E</w:t>
      </w:r>
      <w:r w:rsidR="00E71CFA">
        <w:t>cothriller</w:t>
      </w:r>
      <w:proofErr w:type="spellEnd"/>
      <w:r w:rsidR="00E71CFA">
        <w:t xml:space="preserve">’ </w:t>
      </w:r>
      <w:r w:rsidR="000624D3">
        <w:t>niet evident,</w:t>
      </w:r>
      <w:r w:rsidR="00E71CFA">
        <w:t xml:space="preserve"> ‘K</w:t>
      </w:r>
      <w:r w:rsidR="000624D3">
        <w:t>limaatfictie</w:t>
      </w:r>
      <w:r w:rsidR="00E71CFA">
        <w:t>’</w:t>
      </w:r>
      <w:r w:rsidR="000624D3">
        <w:t xml:space="preserve"> of </w:t>
      </w:r>
      <w:r w:rsidR="00E71CFA">
        <w:t>‘K</w:t>
      </w:r>
      <w:r w:rsidR="000624D3">
        <w:t>limaatroman</w:t>
      </w:r>
      <w:r w:rsidR="00E71CFA">
        <w:t>’</w:t>
      </w:r>
      <w:r w:rsidR="001734D7">
        <w:t xml:space="preserve"> is beter als overkoepelende term</w:t>
      </w:r>
      <w:r w:rsidR="0000015C">
        <w:t>.</w:t>
      </w:r>
    </w:p>
    <w:p w:rsidR="00A47A7F" w:rsidRDefault="0000015C" w:rsidP="00391F4B">
      <w:pPr>
        <w:pStyle w:val="Lijstalinea"/>
        <w:numPr>
          <w:ilvl w:val="0"/>
          <w:numId w:val="10"/>
        </w:numPr>
      </w:pPr>
      <w:r>
        <w:t xml:space="preserve">Marjan </w:t>
      </w:r>
      <w:r w:rsidR="00E71CFA">
        <w:t xml:space="preserve">merkt op dat de term </w:t>
      </w:r>
      <w:r w:rsidR="00EC7485">
        <w:t>‘</w:t>
      </w:r>
      <w:proofErr w:type="spellStart"/>
      <w:r w:rsidR="00A47A7F">
        <w:t>e</w:t>
      </w:r>
      <w:r w:rsidR="000624D3">
        <w:t>co</w:t>
      </w:r>
      <w:proofErr w:type="spellEnd"/>
      <w:r w:rsidR="00EC7485">
        <w:t>’</w:t>
      </w:r>
      <w:r w:rsidR="00E71CFA">
        <w:t xml:space="preserve"> </w:t>
      </w:r>
      <w:r>
        <w:t>wel</w:t>
      </w:r>
      <w:r w:rsidR="000624D3">
        <w:t xml:space="preserve"> ruim</w:t>
      </w:r>
      <w:r>
        <w:t>er</w:t>
      </w:r>
      <w:r w:rsidR="00A47A7F">
        <w:t xml:space="preserve"> is</w:t>
      </w:r>
      <w:r w:rsidR="00E02AB6">
        <w:t xml:space="preserve">, in tegenstelling tot </w:t>
      </w:r>
      <w:r w:rsidR="00EC7485">
        <w:t>‘</w:t>
      </w:r>
      <w:r w:rsidR="00E02AB6">
        <w:t>klimaat</w:t>
      </w:r>
      <w:r w:rsidR="00EC7485">
        <w:t>’</w:t>
      </w:r>
      <w:r w:rsidR="00E02AB6">
        <w:t>.</w:t>
      </w:r>
      <w:r w:rsidR="00A47A7F">
        <w:br/>
      </w:r>
    </w:p>
    <w:p w:rsidR="008761EF" w:rsidRDefault="00E71CFA" w:rsidP="00391F4B">
      <w:r>
        <w:t>De w</w:t>
      </w:r>
      <w:r w:rsidR="00224F9B" w:rsidRPr="00A47A7F">
        <w:t xml:space="preserve">erkgroep beslist </w:t>
      </w:r>
      <w:r w:rsidR="00A47A7F" w:rsidRPr="00A47A7F">
        <w:t xml:space="preserve">om geen </w:t>
      </w:r>
      <w:r w:rsidR="00836D22">
        <w:t xml:space="preserve">nieuw </w:t>
      </w:r>
      <w:r w:rsidR="00A47A7F" w:rsidRPr="00A47A7F">
        <w:t xml:space="preserve">genre </w:t>
      </w:r>
      <w:r w:rsidR="0000015C">
        <w:t>in gebruik te nemen</w:t>
      </w:r>
      <w:r w:rsidR="00A47A7F" w:rsidRPr="00A47A7F">
        <w:t xml:space="preserve">. Er kan voldoende verduidelijking gemaakt worden met de </w:t>
      </w:r>
      <w:r w:rsidR="00836D22">
        <w:t>respectievelijke</w:t>
      </w:r>
      <w:r w:rsidR="00A47A7F" w:rsidRPr="00A47A7F">
        <w:t xml:space="preserve"> thema’s </w:t>
      </w:r>
      <w:r w:rsidR="0000015C">
        <w:t xml:space="preserve">(bv. Milieu, Klimaat, …) bij de bestaande genres (Toekomstromans, Utopische / </w:t>
      </w:r>
      <w:proofErr w:type="spellStart"/>
      <w:r w:rsidR="0000015C">
        <w:t>Dystopische</w:t>
      </w:r>
      <w:proofErr w:type="spellEnd"/>
      <w:r w:rsidR="0000015C">
        <w:t xml:space="preserve"> literatuur, Thrillers…).</w:t>
      </w:r>
      <w:r w:rsidR="008761EF">
        <w:t xml:space="preserve"> </w:t>
      </w:r>
    </w:p>
    <w:p w:rsidR="000624D3" w:rsidRDefault="008761EF" w:rsidP="00391F4B">
      <w:r>
        <w:t xml:space="preserve">Als we merken dat het aantal publicaties zich verder uitbreid, zullen we het voorstel terug opnemen op een toekomstige werkgroep. </w:t>
      </w:r>
    </w:p>
    <w:p w:rsidR="004B7960" w:rsidRPr="00A47A7F" w:rsidRDefault="004B7960" w:rsidP="00391F4B"/>
    <w:p w:rsidR="00DF0D2A" w:rsidRDefault="00DF0D2A" w:rsidP="00391F4B">
      <w:pPr>
        <w:pStyle w:val="Kop2"/>
      </w:pPr>
      <w:bookmarkStart w:id="12" w:name="_Toc83632286"/>
      <w:r>
        <w:t>Verfilmde boeken en streamingdiensten</w:t>
      </w:r>
      <w:bookmarkEnd w:id="12"/>
    </w:p>
    <w:p w:rsidR="004B7960" w:rsidRDefault="00624BE9" w:rsidP="00391F4B">
      <w:r>
        <w:t xml:space="preserve">Er verschijnen steeds meer boeken </w:t>
      </w:r>
      <w:r w:rsidR="004B7960">
        <w:t xml:space="preserve">gebaseerd op / of afgeleid van films / </w:t>
      </w:r>
      <w:r w:rsidR="00FC0C1F">
        <w:t>verfilm</w:t>
      </w:r>
      <w:r w:rsidR="004B7960">
        <w:t>ingen van streamingplatformen. Deze films verschijnen vaak niet meer op een fysiek</w:t>
      </w:r>
      <w:r w:rsidR="003F07E3">
        <w:t>e</w:t>
      </w:r>
      <w:r w:rsidR="004B7960">
        <w:t xml:space="preserve"> drager. Dat zorgt ervoor dat onze definitie van ‘Verfilmde boeken’ momenteel achterhaald is. </w:t>
      </w:r>
    </w:p>
    <w:p w:rsidR="004B7960" w:rsidRDefault="004B7960" w:rsidP="00391F4B">
      <w:r>
        <w:t>Annika stelt voor om de definitie als volgt aan te passen:</w:t>
      </w:r>
    </w:p>
    <w:p w:rsidR="004B7960" w:rsidRDefault="004B7960" w:rsidP="00391F4B"/>
    <w:p w:rsidR="004B7960" w:rsidRPr="004B7960" w:rsidRDefault="004B7960" w:rsidP="004B7960">
      <w:pPr>
        <w:ind w:left="708"/>
        <w:rPr>
          <w:i/>
        </w:rPr>
      </w:pPr>
      <w:r w:rsidRPr="004B7960">
        <w:rPr>
          <w:i/>
        </w:rPr>
        <w:t>Het genre Verfilmde boeken wordt toegekend aan boeken of strips gebaseerd op een film én aan films gebaseerd op boeken of strips. Deze films kunnen op een materiële drager tot de collectie van een openbare bibliotheek behoren, maar kunnen evengoed enkel aangeboden worden via een streamingdienst.</w:t>
      </w:r>
    </w:p>
    <w:p w:rsidR="004B7960" w:rsidRDefault="004B7960" w:rsidP="00391F4B"/>
    <w:p w:rsidR="00DF0D2A" w:rsidRDefault="00624BE9" w:rsidP="00391F4B">
      <w:r>
        <w:lastRenderedPageBreak/>
        <w:t>De w</w:t>
      </w:r>
      <w:r w:rsidR="00E1058A">
        <w:t xml:space="preserve">erkgroep </w:t>
      </w:r>
      <w:r w:rsidR="00A14A00">
        <w:t>gaat akkoord met het voorstel</w:t>
      </w:r>
      <w:r w:rsidR="004B7960">
        <w:t>.</w:t>
      </w:r>
    </w:p>
    <w:p w:rsidR="00CE5C3B" w:rsidRDefault="00CE5C3B" w:rsidP="00391F4B">
      <w:pPr>
        <w:rPr>
          <w:b/>
        </w:rPr>
      </w:pPr>
    </w:p>
    <w:p w:rsidR="00CE5C3B" w:rsidRPr="00CE5C3B" w:rsidRDefault="00CE5C3B" w:rsidP="00391F4B">
      <w:r>
        <w:rPr>
          <w:b/>
        </w:rPr>
        <w:t xml:space="preserve">TAAK: </w:t>
      </w:r>
      <w:r>
        <w:t>Annika past de definitie aan in de Invoerafspraken.</w:t>
      </w:r>
    </w:p>
    <w:p w:rsidR="00836D22" w:rsidRDefault="00836D22" w:rsidP="00391F4B"/>
    <w:p w:rsidR="00DF0D2A" w:rsidRDefault="004971D5" w:rsidP="004971D5">
      <w:pPr>
        <w:pStyle w:val="Kop2"/>
      </w:pPr>
      <w:bookmarkStart w:id="13" w:name="_Toc83632287"/>
      <w:r>
        <w:t xml:space="preserve">Literaire stripverhalen / </w:t>
      </w:r>
      <w:proofErr w:type="spellStart"/>
      <w:r>
        <w:t>Graphic</w:t>
      </w:r>
      <w:proofErr w:type="spellEnd"/>
      <w:r>
        <w:t xml:space="preserve"> </w:t>
      </w:r>
      <w:proofErr w:type="spellStart"/>
      <w:r>
        <w:t>novels</w:t>
      </w:r>
      <w:proofErr w:type="spellEnd"/>
      <w:r>
        <w:t xml:space="preserve"> / P</w:t>
      </w:r>
      <w:r w:rsidRPr="004971D5">
        <w:t>rentenboeken</w:t>
      </w:r>
      <w:bookmarkEnd w:id="13"/>
      <w:r w:rsidR="00F03A9B">
        <w:t xml:space="preserve"> </w:t>
      </w:r>
    </w:p>
    <w:p w:rsidR="004971D5" w:rsidRDefault="004971D5" w:rsidP="004971D5">
      <w:r>
        <w:t xml:space="preserve">In Open </w:t>
      </w:r>
      <w:proofErr w:type="spellStart"/>
      <w:r>
        <w:t>Vlacc</w:t>
      </w:r>
      <w:proofErr w:type="spellEnd"/>
      <w:r>
        <w:t xml:space="preserve"> zijn er momenteel 3 ‘grafische’ genres waarbij de verhouding tussen de genres niet altijd helder is. Annika stelt voor om de definities en de verhoudingen naast elkaar te leggen om tot meer eenduidigheid te komen. Het gaat om de</w:t>
      </w:r>
      <w:r w:rsidR="00443B93">
        <w:t xml:space="preserve"> verhouding tussen de volgende genres</w:t>
      </w:r>
      <w:r>
        <w:t>:</w:t>
      </w:r>
    </w:p>
    <w:p w:rsidR="004971D5" w:rsidRDefault="004971D5" w:rsidP="004971D5">
      <w:pPr>
        <w:pStyle w:val="Lijstalinea"/>
        <w:numPr>
          <w:ilvl w:val="0"/>
          <w:numId w:val="11"/>
        </w:numPr>
      </w:pPr>
      <w:r>
        <w:t>De verhouding tussen de genres ‘Prentenboeken’ en ‘</w:t>
      </w:r>
      <w:proofErr w:type="spellStart"/>
      <w:r>
        <w:t>Graphic</w:t>
      </w:r>
      <w:proofErr w:type="spellEnd"/>
      <w:r>
        <w:t xml:space="preserve"> </w:t>
      </w:r>
      <w:proofErr w:type="spellStart"/>
      <w:r>
        <w:t>novels</w:t>
      </w:r>
      <w:proofErr w:type="spellEnd"/>
      <w:r>
        <w:t>’</w:t>
      </w:r>
    </w:p>
    <w:p w:rsidR="004971D5" w:rsidRDefault="004971D5" w:rsidP="004971D5">
      <w:pPr>
        <w:ind w:firstLine="708"/>
      </w:pPr>
      <w:r>
        <w:t>→ ‘Prentenboeken’ is op de vorige Werkgroep goedgekeurd als genre voor volwassen fictie</w:t>
      </w:r>
    </w:p>
    <w:p w:rsidR="004971D5" w:rsidRDefault="004971D5" w:rsidP="004971D5">
      <w:pPr>
        <w:ind w:left="708"/>
      </w:pPr>
      <w:r>
        <w:t>→ ‘</w:t>
      </w:r>
      <w:proofErr w:type="spellStart"/>
      <w:r>
        <w:t>Graphic</w:t>
      </w:r>
      <w:proofErr w:type="spellEnd"/>
      <w:r>
        <w:t xml:space="preserve"> </w:t>
      </w:r>
      <w:proofErr w:type="spellStart"/>
      <w:r>
        <w:t>novels</w:t>
      </w:r>
      <w:proofErr w:type="spellEnd"/>
      <w:r>
        <w:t>’ kennen we sinds maart 2019 ook toe als genre met materiaaltype BOEK</w:t>
      </w:r>
    </w:p>
    <w:p w:rsidR="004971D5" w:rsidRDefault="004971D5" w:rsidP="004971D5">
      <w:pPr>
        <w:pStyle w:val="Lijstalinea"/>
        <w:numPr>
          <w:ilvl w:val="0"/>
          <w:numId w:val="11"/>
        </w:numPr>
      </w:pPr>
      <w:r>
        <w:t>De verhouding tussen de genres ‘</w:t>
      </w:r>
      <w:proofErr w:type="spellStart"/>
      <w:r>
        <w:t>Graphic</w:t>
      </w:r>
      <w:proofErr w:type="spellEnd"/>
      <w:r>
        <w:t xml:space="preserve"> </w:t>
      </w:r>
      <w:proofErr w:type="spellStart"/>
      <w:r>
        <w:t>novels</w:t>
      </w:r>
      <w:proofErr w:type="spellEnd"/>
      <w:r>
        <w:t>’ en ‘Literaire stripverhalen’</w:t>
      </w:r>
    </w:p>
    <w:p w:rsidR="004971D5" w:rsidRDefault="004971D5" w:rsidP="004971D5">
      <w:pPr>
        <w:ind w:firstLine="708"/>
      </w:pPr>
      <w:r>
        <w:t xml:space="preserve">→ Momenteel is een ‘Literair stripverhaal’ een </w:t>
      </w:r>
      <w:proofErr w:type="spellStart"/>
      <w:r>
        <w:t>subgenre</w:t>
      </w:r>
      <w:proofErr w:type="spellEnd"/>
      <w:r>
        <w:t xml:space="preserve"> van ‘</w:t>
      </w:r>
      <w:proofErr w:type="spellStart"/>
      <w:r>
        <w:t>Graphic</w:t>
      </w:r>
      <w:proofErr w:type="spellEnd"/>
      <w:r>
        <w:t xml:space="preserve"> </w:t>
      </w:r>
      <w:proofErr w:type="spellStart"/>
      <w:r>
        <w:t>novels</w:t>
      </w:r>
      <w:proofErr w:type="spellEnd"/>
      <w:r>
        <w:t xml:space="preserve">’ </w:t>
      </w:r>
    </w:p>
    <w:p w:rsidR="007972F0" w:rsidRDefault="004971D5" w:rsidP="007972F0">
      <w:pPr>
        <w:pStyle w:val="Lijstalinea"/>
        <w:numPr>
          <w:ilvl w:val="0"/>
          <w:numId w:val="11"/>
        </w:numPr>
      </w:pPr>
      <w:r>
        <w:t>Wat zijn ‘</w:t>
      </w:r>
      <w:proofErr w:type="spellStart"/>
      <w:r>
        <w:t>Graphic</w:t>
      </w:r>
      <w:proofErr w:type="spellEnd"/>
      <w:r>
        <w:t xml:space="preserve"> </w:t>
      </w:r>
      <w:proofErr w:type="spellStart"/>
      <w:r>
        <w:t>novels</w:t>
      </w:r>
      <w:proofErr w:type="spellEnd"/>
      <w:r>
        <w:t>’?</w:t>
      </w:r>
      <w:r w:rsidR="007972F0">
        <w:t xml:space="preserve"> </w:t>
      </w:r>
    </w:p>
    <w:p w:rsidR="007972F0" w:rsidRDefault="007972F0" w:rsidP="007972F0">
      <w:pPr>
        <w:pStyle w:val="Lijstalinea"/>
        <w:ind w:left="720"/>
      </w:pPr>
      <w:r>
        <w:sym w:font="Wingdings" w:char="F0E0"/>
      </w:r>
      <w:r>
        <w:t xml:space="preserve"> De huidige definitie bevat tegenstrijdigheden</w:t>
      </w:r>
    </w:p>
    <w:p w:rsidR="007972F0" w:rsidRDefault="007972F0" w:rsidP="007972F0"/>
    <w:p w:rsidR="007972F0" w:rsidRDefault="00443B93" w:rsidP="00443B93">
      <w:pPr>
        <w:pStyle w:val="Kop3"/>
        <w:tabs>
          <w:tab w:val="clear" w:pos="1440"/>
        </w:tabs>
        <w:ind w:left="720"/>
      </w:pPr>
      <w:bookmarkStart w:id="14" w:name="_Toc83632288"/>
      <w:r>
        <w:t>Verhouding ‘Prentenboeken’ en ‘</w:t>
      </w:r>
      <w:proofErr w:type="spellStart"/>
      <w:r>
        <w:t>Graphic</w:t>
      </w:r>
      <w:proofErr w:type="spellEnd"/>
      <w:r>
        <w:t xml:space="preserve"> </w:t>
      </w:r>
      <w:proofErr w:type="spellStart"/>
      <w:r>
        <w:t>novels</w:t>
      </w:r>
      <w:proofErr w:type="spellEnd"/>
      <w:r>
        <w:t>’</w:t>
      </w:r>
      <w:bookmarkEnd w:id="14"/>
    </w:p>
    <w:p w:rsidR="00443B93" w:rsidRDefault="00443B93" w:rsidP="00391F4B">
      <w:r>
        <w:t>De problematiek tussen de genres ‘Prentenboeken’ en ‘</w:t>
      </w:r>
      <w:proofErr w:type="spellStart"/>
      <w:r>
        <w:t>Graphic</w:t>
      </w:r>
      <w:proofErr w:type="spellEnd"/>
      <w:r>
        <w:t xml:space="preserve"> </w:t>
      </w:r>
      <w:proofErr w:type="spellStart"/>
      <w:r>
        <w:t>novels</w:t>
      </w:r>
      <w:proofErr w:type="spellEnd"/>
      <w:r>
        <w:t xml:space="preserve">’ ligt vooral bij individuele records die in Open </w:t>
      </w:r>
      <w:proofErr w:type="spellStart"/>
      <w:r>
        <w:t>Vlacc</w:t>
      </w:r>
      <w:proofErr w:type="spellEnd"/>
      <w:r>
        <w:t xml:space="preserve"> zijn ingevoerd of aangepast naar aanleiding van </w:t>
      </w:r>
      <w:proofErr w:type="spellStart"/>
      <w:r>
        <w:t>werkgroepbeslissingen</w:t>
      </w:r>
      <w:proofErr w:type="spellEnd"/>
      <w:r>
        <w:t xml:space="preserve"> (zie boven). </w:t>
      </w:r>
    </w:p>
    <w:p w:rsidR="00443B93" w:rsidRDefault="00443B93" w:rsidP="00391F4B"/>
    <w:p w:rsidR="00CE5C3B" w:rsidRDefault="007972F0" w:rsidP="00391F4B">
      <w:r>
        <w:t>Er zitten momenteel</w:t>
      </w:r>
      <w:r w:rsidR="00E02AB6">
        <w:t xml:space="preserve"> 5 </w:t>
      </w:r>
      <w:r>
        <w:t xml:space="preserve">beschrijvingen van werken in Open </w:t>
      </w:r>
      <w:proofErr w:type="spellStart"/>
      <w:r>
        <w:t>Vlacc</w:t>
      </w:r>
      <w:proofErr w:type="spellEnd"/>
      <w:r>
        <w:t xml:space="preserve"> </w:t>
      </w:r>
      <w:r w:rsidR="00E02AB6">
        <w:t xml:space="preserve">die materiaaltype BOEK en </w:t>
      </w:r>
      <w:r>
        <w:t xml:space="preserve">genre </w:t>
      </w:r>
      <w:r w:rsidR="00E71CFA">
        <w:t>‘</w:t>
      </w:r>
      <w:proofErr w:type="spellStart"/>
      <w:r w:rsidR="00E02AB6">
        <w:t>Graphic</w:t>
      </w:r>
      <w:proofErr w:type="spellEnd"/>
      <w:r w:rsidR="00E02AB6">
        <w:t xml:space="preserve"> </w:t>
      </w:r>
      <w:proofErr w:type="spellStart"/>
      <w:r w:rsidR="00E02AB6">
        <w:t>novels</w:t>
      </w:r>
      <w:proofErr w:type="spellEnd"/>
      <w:r w:rsidR="00E71CFA">
        <w:t>’</w:t>
      </w:r>
      <w:r>
        <w:t xml:space="preserve"> hebben gekregen.  </w:t>
      </w:r>
      <w:r w:rsidR="00DC4E37">
        <w:t xml:space="preserve">Deze beschrijvingen zijn gemaakt vóór </w:t>
      </w:r>
      <w:r>
        <w:t>de goedkeuring</w:t>
      </w:r>
      <w:r w:rsidR="00DC4E37">
        <w:t xml:space="preserve"> van het </w:t>
      </w:r>
      <w:r>
        <w:t xml:space="preserve">genre </w:t>
      </w:r>
      <w:r w:rsidR="00DC4E37">
        <w:t xml:space="preserve"> </w:t>
      </w:r>
      <w:r w:rsidR="00E71CFA">
        <w:t>‘</w:t>
      </w:r>
      <w:r w:rsidR="00DC4E37">
        <w:t>Prentenboeken</w:t>
      </w:r>
      <w:r w:rsidR="00E71CFA">
        <w:t>’</w:t>
      </w:r>
      <w:r>
        <w:t xml:space="preserve"> voor volwassenen. </w:t>
      </w:r>
      <w:r w:rsidR="0067589E">
        <w:t xml:space="preserve">Annika </w:t>
      </w:r>
      <w:r>
        <w:t>stelt voor</w:t>
      </w:r>
      <w:r w:rsidR="00DC4E37">
        <w:t xml:space="preserve"> om </w:t>
      </w:r>
      <w:r>
        <w:t xml:space="preserve">aan </w:t>
      </w:r>
      <w:r w:rsidR="00DC4E37">
        <w:t>deze</w:t>
      </w:r>
      <w:r>
        <w:t xml:space="preserve"> beschrijvingen het genre ‘</w:t>
      </w:r>
      <w:r w:rsidR="00DC4E37">
        <w:t>Prentenboeken</w:t>
      </w:r>
      <w:r w:rsidR="00E71CFA">
        <w:t>’</w:t>
      </w:r>
      <w:r w:rsidR="00DC4E37">
        <w:t xml:space="preserve"> </w:t>
      </w:r>
      <w:r>
        <w:t xml:space="preserve">toe te kennen </w:t>
      </w:r>
      <w:r w:rsidR="00DC4E37">
        <w:t xml:space="preserve">en </w:t>
      </w:r>
      <w:r w:rsidR="00E71CFA">
        <w:t>‘</w:t>
      </w:r>
      <w:proofErr w:type="spellStart"/>
      <w:r w:rsidR="00DC4E37">
        <w:t>Graphic</w:t>
      </w:r>
      <w:proofErr w:type="spellEnd"/>
      <w:r w:rsidR="00DC4E37">
        <w:t xml:space="preserve"> </w:t>
      </w:r>
      <w:proofErr w:type="spellStart"/>
      <w:r w:rsidR="00DC4E37">
        <w:t>novels</w:t>
      </w:r>
      <w:proofErr w:type="spellEnd"/>
      <w:r w:rsidR="00E71CFA">
        <w:t>’</w:t>
      </w:r>
      <w:r w:rsidR="00DC4E37">
        <w:t xml:space="preserve"> te schrappen.</w:t>
      </w:r>
      <w:r>
        <w:t xml:space="preserve"> </w:t>
      </w:r>
    </w:p>
    <w:p w:rsidR="00443B93" w:rsidRDefault="00443B93" w:rsidP="00391F4B"/>
    <w:p w:rsidR="007972F0" w:rsidRDefault="007972F0" w:rsidP="00391F4B">
      <w:r>
        <w:t>Hierbij horen ook 2 records met materiaaltype ‘STRIP’, waarbij we in de samenvatting ‘Literair prentenboek’ hebben opgenomen (als alternatief voor genre ‘Prentenboeken’, in de periode dat het genre nog niet bestond voor volwassenen). Annika stelt voor om deze twee records te wijzigen naar materiaaltype BOEK en het genre ‘Prentenboeken’ toe te kennen (en ‘</w:t>
      </w:r>
      <w:proofErr w:type="spellStart"/>
      <w:r>
        <w:t>Graphic</w:t>
      </w:r>
      <w:proofErr w:type="spellEnd"/>
      <w:r>
        <w:t xml:space="preserve"> </w:t>
      </w:r>
      <w:proofErr w:type="spellStart"/>
      <w:r>
        <w:t>novels</w:t>
      </w:r>
      <w:proofErr w:type="spellEnd"/>
      <w:r>
        <w:t>’ als genre te schrappen).</w:t>
      </w:r>
    </w:p>
    <w:p w:rsidR="000F51CB" w:rsidRDefault="000F51CB" w:rsidP="00391F4B"/>
    <w:p w:rsidR="00CE5C3B" w:rsidRDefault="000F51CB" w:rsidP="007972F0">
      <w:r>
        <w:t xml:space="preserve">Juul vraagt of ‘Bella’ van Joost </w:t>
      </w:r>
      <w:proofErr w:type="spellStart"/>
      <w:r>
        <w:t>Vandecasteele</w:t>
      </w:r>
      <w:proofErr w:type="spellEnd"/>
      <w:r>
        <w:t xml:space="preserve"> niet ook een combinatie van materiaaltype BOEK en genre ‘</w:t>
      </w:r>
      <w:proofErr w:type="spellStart"/>
      <w:r>
        <w:t>Graphic</w:t>
      </w:r>
      <w:proofErr w:type="spellEnd"/>
      <w:r>
        <w:t xml:space="preserve"> </w:t>
      </w:r>
      <w:proofErr w:type="spellStart"/>
      <w:r>
        <w:t>novel</w:t>
      </w:r>
      <w:proofErr w:type="spellEnd"/>
      <w:r>
        <w:t xml:space="preserve">’ is. Marjan bevestigt dat we vroeger ook soms de annotatie ‘ruim geïllustreerde roman’ opnamen in de beschrijving, zoals hier bij ‘Bella’. Annika zal op zoek gaan in Open </w:t>
      </w:r>
      <w:proofErr w:type="spellStart"/>
      <w:r>
        <w:t>Vlacc</w:t>
      </w:r>
      <w:proofErr w:type="spellEnd"/>
      <w:r>
        <w:t xml:space="preserve"> naar de records waar die annotatie in voorkomt, en die records toevoegen aan het lijstje dat via het forum gecommuniceerd wordt. Ook hier moet dus bekeken worden of ‘Prentenboeken’ geen beter genre is dan</w:t>
      </w:r>
      <w:r w:rsidR="00443B93">
        <w:t xml:space="preserve"> de huidige ontsluiting (waar geen ‘grafisch</w:t>
      </w:r>
      <w:r>
        <w:t xml:space="preserve"> genre’</w:t>
      </w:r>
      <w:r w:rsidR="00443B93">
        <w:t xml:space="preserve"> aan toegekend is). </w:t>
      </w:r>
      <w:r>
        <w:br/>
      </w:r>
    </w:p>
    <w:p w:rsidR="007972F0" w:rsidRDefault="00CE5C3B" w:rsidP="007972F0">
      <w:r>
        <w:rPr>
          <w:b/>
        </w:rPr>
        <w:t xml:space="preserve">TAAK: </w:t>
      </w:r>
      <w:r w:rsidR="007972F0">
        <w:t xml:space="preserve">De </w:t>
      </w:r>
      <w:proofErr w:type="spellStart"/>
      <w:r>
        <w:t>werkgroepleden</w:t>
      </w:r>
      <w:proofErr w:type="spellEnd"/>
      <w:r w:rsidR="007972F0">
        <w:t xml:space="preserve"> die deze werken nog in bezit hebben</w:t>
      </w:r>
      <w:r>
        <w:t>,</w:t>
      </w:r>
      <w:r w:rsidR="007972F0">
        <w:t xml:space="preserve"> bekijken de boeken en geven hun </w:t>
      </w:r>
      <w:r>
        <w:t>voorkeur</w:t>
      </w:r>
      <w:r w:rsidR="007972F0">
        <w:t xml:space="preserve"> aan via het forum. </w:t>
      </w:r>
      <w:r>
        <w:t xml:space="preserve">Annika zal het overzicht van de werken met bijbehorende </w:t>
      </w:r>
      <w:proofErr w:type="spellStart"/>
      <w:r>
        <w:t>lowtags</w:t>
      </w:r>
      <w:proofErr w:type="spellEnd"/>
      <w:r>
        <w:t xml:space="preserve"> doorsturen via het forum.</w:t>
      </w:r>
    </w:p>
    <w:p w:rsidR="007972F0" w:rsidRDefault="007972F0" w:rsidP="00391F4B"/>
    <w:p w:rsidR="00EC70DE" w:rsidRDefault="00EC70DE" w:rsidP="00391F4B"/>
    <w:p w:rsidR="00EC70DE" w:rsidRPr="00E71CFA" w:rsidRDefault="00443B93" w:rsidP="00443B93">
      <w:pPr>
        <w:pStyle w:val="Kop3"/>
        <w:tabs>
          <w:tab w:val="clear" w:pos="1440"/>
        </w:tabs>
        <w:ind w:left="720"/>
      </w:pPr>
      <w:bookmarkStart w:id="15" w:name="_Toc83632289"/>
      <w:r>
        <w:lastRenderedPageBreak/>
        <w:t xml:space="preserve">Verhouding ‘Literaire </w:t>
      </w:r>
      <w:r w:rsidR="00212828">
        <w:t>stripverhalen</w:t>
      </w:r>
      <w:r>
        <w:t>’ en ‘</w:t>
      </w:r>
      <w:proofErr w:type="spellStart"/>
      <w:r w:rsidR="00EC70DE" w:rsidRPr="00E71CFA">
        <w:t>Graphic</w:t>
      </w:r>
      <w:proofErr w:type="spellEnd"/>
      <w:r w:rsidR="00EC70DE" w:rsidRPr="00E71CFA">
        <w:t xml:space="preserve"> </w:t>
      </w:r>
      <w:proofErr w:type="spellStart"/>
      <w:r w:rsidR="00EC70DE" w:rsidRPr="00E71CFA">
        <w:t>novels</w:t>
      </w:r>
      <w:proofErr w:type="spellEnd"/>
      <w:r>
        <w:t>’</w:t>
      </w:r>
      <w:bookmarkEnd w:id="15"/>
    </w:p>
    <w:p w:rsidR="00BE73F7" w:rsidRDefault="00BE73F7" w:rsidP="00391F4B">
      <w:r>
        <w:br/>
      </w:r>
      <w:r w:rsidR="004119D2">
        <w:t xml:space="preserve">Ook de verhouding tussen de genres ‘Literaire </w:t>
      </w:r>
      <w:r w:rsidR="00212828">
        <w:t>stripverhalen</w:t>
      </w:r>
      <w:r w:rsidR="004119D2">
        <w:t>’ en ‘</w:t>
      </w:r>
      <w:proofErr w:type="spellStart"/>
      <w:r w:rsidR="00FC5F56">
        <w:t>G</w:t>
      </w:r>
      <w:r>
        <w:t>raphic</w:t>
      </w:r>
      <w:proofErr w:type="spellEnd"/>
      <w:r>
        <w:t xml:space="preserve"> </w:t>
      </w:r>
      <w:proofErr w:type="spellStart"/>
      <w:r>
        <w:t>novel</w:t>
      </w:r>
      <w:r w:rsidR="00FC5F56">
        <w:t>s</w:t>
      </w:r>
      <w:proofErr w:type="spellEnd"/>
      <w:r w:rsidR="00E71CFA">
        <w:t>’</w:t>
      </w:r>
      <w:r w:rsidR="00FC5F56">
        <w:t xml:space="preserve"> </w:t>
      </w:r>
      <w:r w:rsidR="004119D2">
        <w:t>staat onder druk. Annika geeft een overzicht van 3 mogelijke opties om de verhouding duidelijker te maken of toch te behouden:</w:t>
      </w:r>
    </w:p>
    <w:p w:rsidR="004119D2" w:rsidRDefault="004119D2" w:rsidP="004119D2">
      <w:pPr>
        <w:pStyle w:val="Lijstalinea"/>
        <w:numPr>
          <w:ilvl w:val="0"/>
          <w:numId w:val="15"/>
        </w:numPr>
      </w:pPr>
      <w:r>
        <w:t xml:space="preserve">Stripverhalen &gt; </w:t>
      </w:r>
      <w:proofErr w:type="spellStart"/>
      <w:r>
        <w:t>Graphic</w:t>
      </w:r>
      <w:proofErr w:type="spellEnd"/>
      <w:r>
        <w:t xml:space="preserve"> </w:t>
      </w:r>
      <w:proofErr w:type="spellStart"/>
      <w:r>
        <w:t>novels</w:t>
      </w:r>
      <w:proofErr w:type="spellEnd"/>
      <w:r>
        <w:t xml:space="preserve"> &gt; Literaire stripverhalen</w:t>
      </w:r>
    </w:p>
    <w:p w:rsidR="004119D2" w:rsidRDefault="004119D2" w:rsidP="004119D2">
      <w:pPr>
        <w:ind w:left="708"/>
      </w:pPr>
      <w:r>
        <w:t xml:space="preserve">= bestaande situatie </w:t>
      </w:r>
    </w:p>
    <w:p w:rsidR="004119D2" w:rsidRDefault="004119D2" w:rsidP="004119D2">
      <w:pPr>
        <w:ind w:left="708"/>
      </w:pPr>
      <w:r>
        <w:t xml:space="preserve">= afhankelijkheidsrelatie: </w:t>
      </w:r>
      <w:proofErr w:type="spellStart"/>
      <w:r>
        <w:t>subgenres</w:t>
      </w:r>
      <w:proofErr w:type="spellEnd"/>
      <w:r>
        <w:t xml:space="preserve"> kunnen niet zonder bovenliggende genres</w:t>
      </w:r>
    </w:p>
    <w:p w:rsidR="003B7B31" w:rsidRDefault="003B7B31" w:rsidP="004119D2">
      <w:pPr>
        <w:ind w:left="708"/>
      </w:pPr>
      <w:r>
        <w:t xml:space="preserve">= ‘zie ook-verwijzing’ tussen beide genres houdt in dat je </w:t>
      </w:r>
      <w:proofErr w:type="spellStart"/>
      <w:r>
        <w:t>subgenre</w:t>
      </w:r>
      <w:proofErr w:type="spellEnd"/>
      <w:r>
        <w:t xml:space="preserve"> moet toekennen met elk bovenliggend hoofdgenre</w:t>
      </w:r>
    </w:p>
    <w:p w:rsidR="004119D2" w:rsidRDefault="004119D2" w:rsidP="004119D2"/>
    <w:p w:rsidR="004119D2" w:rsidRDefault="004119D2" w:rsidP="004119D2">
      <w:pPr>
        <w:pStyle w:val="Lijstalinea"/>
        <w:numPr>
          <w:ilvl w:val="0"/>
          <w:numId w:val="15"/>
        </w:numPr>
      </w:pPr>
      <w:r>
        <w:t xml:space="preserve">Stripverhalen &gt; </w:t>
      </w:r>
      <w:proofErr w:type="spellStart"/>
      <w:r>
        <w:t>Graphic</w:t>
      </w:r>
      <w:proofErr w:type="spellEnd"/>
      <w:r>
        <w:t xml:space="preserve"> </w:t>
      </w:r>
      <w:proofErr w:type="spellStart"/>
      <w:r>
        <w:t>novels</w:t>
      </w:r>
      <w:proofErr w:type="spellEnd"/>
      <w:r>
        <w:t xml:space="preserve"> = Literaire stripverhalen</w:t>
      </w:r>
    </w:p>
    <w:p w:rsidR="004119D2" w:rsidRDefault="004119D2" w:rsidP="004119D2">
      <w:pPr>
        <w:ind w:left="708"/>
      </w:pPr>
      <w:r>
        <w:t>= voorkeursingang met uitgesloten ingang</w:t>
      </w:r>
      <w:r w:rsidR="003B7B31">
        <w:t xml:space="preserve"> met volgende twee mogelijkheden:</w:t>
      </w:r>
    </w:p>
    <w:p w:rsidR="004119D2" w:rsidRDefault="004119D2" w:rsidP="004119D2">
      <w:pPr>
        <w:ind w:left="708"/>
      </w:pPr>
      <w:proofErr w:type="spellStart"/>
      <w:r>
        <w:t>Graphic</w:t>
      </w:r>
      <w:proofErr w:type="spellEnd"/>
      <w:r>
        <w:t xml:space="preserve"> </w:t>
      </w:r>
      <w:proofErr w:type="spellStart"/>
      <w:r>
        <w:t>novels</w:t>
      </w:r>
      <w:proofErr w:type="spellEnd"/>
      <w:r>
        <w:tab/>
      </w:r>
      <w:r>
        <w:tab/>
      </w:r>
      <w:r>
        <w:tab/>
      </w:r>
      <w:r>
        <w:tab/>
      </w:r>
      <w:r>
        <w:tab/>
      </w:r>
      <w:r>
        <w:tab/>
        <w:t>Literaire stripverhalen</w:t>
      </w:r>
    </w:p>
    <w:p w:rsidR="004119D2" w:rsidRDefault="004119D2" w:rsidP="004119D2">
      <w:pPr>
        <w:ind w:left="708"/>
      </w:pPr>
      <w:r>
        <w:t>X Literaire stripverhalen</w:t>
      </w:r>
      <w:r>
        <w:tab/>
      </w:r>
      <w:r>
        <w:tab/>
      </w:r>
      <w:r>
        <w:tab/>
      </w:r>
      <w:r>
        <w:tab/>
        <w:t xml:space="preserve">X </w:t>
      </w:r>
      <w:proofErr w:type="spellStart"/>
      <w:r>
        <w:t>Graphic</w:t>
      </w:r>
      <w:proofErr w:type="spellEnd"/>
      <w:r>
        <w:t xml:space="preserve"> </w:t>
      </w:r>
      <w:proofErr w:type="spellStart"/>
      <w:r>
        <w:t>novels</w:t>
      </w:r>
      <w:proofErr w:type="spellEnd"/>
    </w:p>
    <w:p w:rsidR="004119D2" w:rsidRDefault="004119D2" w:rsidP="004119D2"/>
    <w:p w:rsidR="004119D2" w:rsidRDefault="004119D2" w:rsidP="004119D2">
      <w:pPr>
        <w:pStyle w:val="Lijstalinea"/>
        <w:numPr>
          <w:ilvl w:val="0"/>
          <w:numId w:val="15"/>
        </w:numPr>
      </w:pPr>
      <w:r>
        <w:t xml:space="preserve">Stripverhalen &gt; Literaire stripverhalen / / Stripverhalen &gt; </w:t>
      </w:r>
      <w:proofErr w:type="spellStart"/>
      <w:r>
        <w:t>Graphic</w:t>
      </w:r>
      <w:proofErr w:type="spellEnd"/>
      <w:r>
        <w:t xml:space="preserve"> </w:t>
      </w:r>
      <w:proofErr w:type="spellStart"/>
      <w:r>
        <w:t>novels</w:t>
      </w:r>
      <w:proofErr w:type="spellEnd"/>
    </w:p>
    <w:p w:rsidR="004119D2" w:rsidRDefault="004119D2" w:rsidP="004119D2">
      <w:pPr>
        <w:ind w:left="708"/>
      </w:pPr>
      <w:r>
        <w:t xml:space="preserve">= onafhankelijkheidsrelatie: beide genres staan los van elkaar </w:t>
      </w:r>
    </w:p>
    <w:p w:rsidR="00FC5F56" w:rsidRDefault="004119D2" w:rsidP="004119D2">
      <w:pPr>
        <w:ind w:left="708"/>
      </w:pPr>
      <w:r>
        <w:t xml:space="preserve">= puur informatieve </w:t>
      </w:r>
      <w:r w:rsidR="003B7B31">
        <w:t>‘zie ook-verwijzing’ ligt</w:t>
      </w:r>
      <w:r>
        <w:t xml:space="preserve"> tussen beide</w:t>
      </w:r>
      <w:r w:rsidR="003B7B31">
        <w:t xml:space="preserve"> genres</w:t>
      </w:r>
    </w:p>
    <w:p w:rsidR="00FC5F56" w:rsidRDefault="00FC5F56" w:rsidP="00391F4B"/>
    <w:p w:rsidR="003B7B31" w:rsidRDefault="003B7B31" w:rsidP="00906D9F">
      <w:pPr>
        <w:pStyle w:val="Lijstalinea"/>
        <w:numPr>
          <w:ilvl w:val="0"/>
          <w:numId w:val="10"/>
        </w:numPr>
      </w:pPr>
      <w:r>
        <w:t xml:space="preserve">Juul, </w:t>
      </w:r>
      <w:proofErr w:type="spellStart"/>
      <w:r w:rsidR="004B7960">
        <w:t>Yasmien</w:t>
      </w:r>
      <w:proofErr w:type="spellEnd"/>
      <w:r>
        <w:t xml:space="preserve">, Marjan en Annika vinden optie 2 de minst verwarrende keuze voor de gebruiker. </w:t>
      </w:r>
      <w:r w:rsidR="0067589E">
        <w:t xml:space="preserve"> </w:t>
      </w:r>
      <w:proofErr w:type="spellStart"/>
      <w:r w:rsidR="00AB131A">
        <w:t>Yasmien</w:t>
      </w:r>
      <w:proofErr w:type="spellEnd"/>
      <w:r w:rsidR="00AB131A">
        <w:t xml:space="preserve"> geeft aan dat bibliotheken toch alles opstellen onder ‘</w:t>
      </w:r>
      <w:proofErr w:type="spellStart"/>
      <w:r w:rsidR="00AB131A">
        <w:t>Graphic</w:t>
      </w:r>
      <w:proofErr w:type="spellEnd"/>
      <w:r w:rsidR="00AB131A">
        <w:t xml:space="preserve"> </w:t>
      </w:r>
      <w:proofErr w:type="spellStart"/>
      <w:r w:rsidR="00AB131A">
        <w:t>novels</w:t>
      </w:r>
      <w:proofErr w:type="spellEnd"/>
      <w:r w:rsidR="00AB131A">
        <w:t>’ en dat het onderscheid dus niet relevant is voor bibliotheekbezoekers.</w:t>
      </w:r>
    </w:p>
    <w:p w:rsidR="00906D9F" w:rsidRDefault="003D6E73" w:rsidP="00906D9F">
      <w:pPr>
        <w:pStyle w:val="Lijstalinea"/>
        <w:numPr>
          <w:ilvl w:val="0"/>
          <w:numId w:val="10"/>
        </w:numPr>
      </w:pPr>
      <w:r>
        <w:t>J</w:t>
      </w:r>
      <w:r w:rsidR="003B7B31">
        <w:t xml:space="preserve">ohan, Kevin en Bert geven een voorkeur aan optie 3 waarbij </w:t>
      </w:r>
      <w:r w:rsidR="003B53FC">
        <w:t>‘</w:t>
      </w:r>
      <w:r w:rsidR="00FC5F56">
        <w:t>L</w:t>
      </w:r>
      <w:r w:rsidR="006C763D">
        <w:t>iteraire strip</w:t>
      </w:r>
      <w:r w:rsidR="00FC5F56">
        <w:t>verhalen</w:t>
      </w:r>
      <w:r w:rsidR="003B53FC">
        <w:t>’</w:t>
      </w:r>
      <w:r w:rsidR="00FC5F56">
        <w:t xml:space="preserve"> en </w:t>
      </w:r>
      <w:r w:rsidR="003B53FC">
        <w:t>‘</w:t>
      </w:r>
      <w:proofErr w:type="spellStart"/>
      <w:r w:rsidR="00FC5F56">
        <w:t>G</w:t>
      </w:r>
      <w:r w:rsidR="006C763D">
        <w:t>r</w:t>
      </w:r>
      <w:r w:rsidR="00F85177">
        <w:t>aphic</w:t>
      </w:r>
      <w:proofErr w:type="spellEnd"/>
      <w:r w:rsidR="006C763D">
        <w:t xml:space="preserve"> </w:t>
      </w:r>
      <w:proofErr w:type="spellStart"/>
      <w:r w:rsidR="006C763D">
        <w:t>nov</w:t>
      </w:r>
      <w:r w:rsidR="00F85177">
        <w:t>els</w:t>
      </w:r>
      <w:proofErr w:type="spellEnd"/>
      <w:r w:rsidR="003B53FC">
        <w:t>’</w:t>
      </w:r>
      <w:r w:rsidR="006C763D">
        <w:t xml:space="preserve"> </w:t>
      </w:r>
      <w:r w:rsidR="003B7B31">
        <w:t xml:space="preserve">als afzonderlijke genres naast elkaar blijven bestaan. </w:t>
      </w:r>
    </w:p>
    <w:p w:rsidR="003B7B31" w:rsidRDefault="003B7B31" w:rsidP="00906D9F">
      <w:pPr>
        <w:pStyle w:val="Lijstalinea"/>
        <w:ind w:left="720"/>
      </w:pPr>
      <w:r>
        <w:t>Een reden daarvoor is het kwaliteitsaspect dat gepaard gaat met een term als ‘</w:t>
      </w:r>
      <w:proofErr w:type="spellStart"/>
      <w:r>
        <w:t>Graphic</w:t>
      </w:r>
      <w:proofErr w:type="spellEnd"/>
      <w:r>
        <w:t xml:space="preserve"> </w:t>
      </w:r>
      <w:proofErr w:type="spellStart"/>
      <w:r>
        <w:t>novels</w:t>
      </w:r>
      <w:proofErr w:type="spellEnd"/>
      <w:r>
        <w:t xml:space="preserve">’. Een ‘Literair stripverhaal’ hoeft volgens </w:t>
      </w:r>
      <w:r w:rsidR="00906D9F">
        <w:t>onz</w:t>
      </w:r>
      <w:r>
        <w:t>e definitie niet kwalitatief hoogstaand te zijn</w:t>
      </w:r>
      <w:r w:rsidR="00906D9F">
        <w:t>. We kennen het momenteel dan ook niet toe aan dergelijke werken omdat de combinatie met ‘</w:t>
      </w:r>
      <w:proofErr w:type="spellStart"/>
      <w:r w:rsidR="00906D9F">
        <w:t>Graphic</w:t>
      </w:r>
      <w:proofErr w:type="spellEnd"/>
      <w:r w:rsidR="00906D9F">
        <w:t xml:space="preserve"> </w:t>
      </w:r>
      <w:proofErr w:type="spellStart"/>
      <w:r w:rsidR="00906D9F">
        <w:t>novels</w:t>
      </w:r>
      <w:proofErr w:type="spellEnd"/>
      <w:r w:rsidR="00906D9F">
        <w:t>’ verplicht is</w:t>
      </w:r>
      <w:r>
        <w:t xml:space="preserve"> bv. de</w:t>
      </w:r>
      <w:hyperlink r:id="rId8" w:history="1">
        <w:r w:rsidRPr="003B7B31">
          <w:rPr>
            <w:rStyle w:val="Hyperlink"/>
          </w:rPr>
          <w:t xml:space="preserve"> </w:t>
        </w:r>
        <w:proofErr w:type="spellStart"/>
        <w:r w:rsidRPr="003B7B31">
          <w:rPr>
            <w:rStyle w:val="Hyperlink"/>
          </w:rPr>
          <w:t>verstripping</w:t>
        </w:r>
        <w:proofErr w:type="spellEnd"/>
        <w:r w:rsidRPr="003B7B31">
          <w:rPr>
            <w:rStyle w:val="Hyperlink"/>
          </w:rPr>
          <w:t xml:space="preserve"> van ‘Les </w:t>
        </w:r>
        <w:proofErr w:type="spellStart"/>
        <w:r w:rsidRPr="003B7B31">
          <w:rPr>
            <w:rStyle w:val="Hyperlink"/>
          </w:rPr>
          <w:t>misérables</w:t>
        </w:r>
        <w:proofErr w:type="spellEnd"/>
        <w:r w:rsidRPr="003B7B31">
          <w:rPr>
            <w:rStyle w:val="Hyperlink"/>
          </w:rPr>
          <w:t xml:space="preserve">’ door Max </w:t>
        </w:r>
        <w:proofErr w:type="spellStart"/>
        <w:r w:rsidRPr="003B7B31">
          <w:rPr>
            <w:rStyle w:val="Hyperlink"/>
          </w:rPr>
          <w:t>L’Hermenier</w:t>
        </w:r>
        <w:proofErr w:type="spellEnd"/>
      </w:hyperlink>
      <w:r w:rsidR="00AB131A">
        <w:t>.</w:t>
      </w:r>
    </w:p>
    <w:p w:rsidR="003B7B31" w:rsidRDefault="003B7B31" w:rsidP="00391F4B"/>
    <w:p w:rsidR="006C763D" w:rsidRDefault="00906D9F" w:rsidP="00391F4B">
      <w:r>
        <w:t xml:space="preserve">Annika besluit dat als we voor optie 3 kiezen, we de </w:t>
      </w:r>
      <w:r w:rsidR="003B7B31">
        <w:t>term ‘Literair stripverhaal’</w:t>
      </w:r>
      <w:r>
        <w:t xml:space="preserve"> beter zouden omvormen naar ‘</w:t>
      </w:r>
      <w:proofErr w:type="spellStart"/>
      <w:r w:rsidR="00A90B42">
        <w:t>Boekv</w:t>
      </w:r>
      <w:r>
        <w:t>erstrippingen</w:t>
      </w:r>
      <w:proofErr w:type="spellEnd"/>
      <w:r>
        <w:t>’ [sinds 2008</w:t>
      </w:r>
      <w:r w:rsidR="00A90B42">
        <w:t xml:space="preserve"> is ‘</w:t>
      </w:r>
      <w:proofErr w:type="spellStart"/>
      <w:r w:rsidR="00A90B42">
        <w:t>Verstrippen</w:t>
      </w:r>
      <w:proofErr w:type="spellEnd"/>
      <w:r w:rsidR="00A90B42">
        <w:t>’</w:t>
      </w:r>
      <w:r>
        <w:t xml:space="preserve"> toegevoegd aan Van Dale als werkwoord met de betekenis: ‘een boek, film e.d. bewer</w:t>
      </w:r>
      <w:r w:rsidRPr="00906D9F">
        <w:t>ken tot een strip</w:t>
      </w:r>
      <w:r>
        <w:t xml:space="preserve">’; </w:t>
      </w:r>
      <w:r w:rsidR="00A90B42">
        <w:t xml:space="preserve">kiezen we voor </w:t>
      </w:r>
      <w:proofErr w:type="spellStart"/>
      <w:r w:rsidR="00A90B42">
        <w:t>Boekverstrippingen</w:t>
      </w:r>
      <w:proofErr w:type="spellEnd"/>
      <w:r w:rsidR="00A90B42">
        <w:t xml:space="preserve"> of </w:t>
      </w:r>
      <w:proofErr w:type="spellStart"/>
      <w:r w:rsidR="00A90B42">
        <w:t>Verstrippingen</w:t>
      </w:r>
      <w:proofErr w:type="spellEnd"/>
      <w:r>
        <w:t>?]</w:t>
      </w:r>
    </w:p>
    <w:p w:rsidR="00FD0165" w:rsidRDefault="00FD0165" w:rsidP="00391F4B"/>
    <w:p w:rsidR="00FD0165" w:rsidRDefault="00FD0165" w:rsidP="00391F4B"/>
    <w:p w:rsidR="00FD0165" w:rsidRDefault="00AB131A" w:rsidP="00391F4B">
      <w:r>
        <w:t>De Werkgroep gaat akkoord met optie 3, met aanpassing van de term ‘Literaire stripverhalen’ naar ‘</w:t>
      </w:r>
      <w:proofErr w:type="spellStart"/>
      <w:r>
        <w:t>Verstrippingen</w:t>
      </w:r>
      <w:proofErr w:type="spellEnd"/>
      <w:r>
        <w:t xml:space="preserve">’. </w:t>
      </w:r>
    </w:p>
    <w:p w:rsidR="003D082F" w:rsidRDefault="003D082F" w:rsidP="00391F4B"/>
    <w:p w:rsidR="003D082F" w:rsidRDefault="003D082F" w:rsidP="00391F4B"/>
    <w:p w:rsidR="00A96D92" w:rsidRDefault="00AB131A" w:rsidP="00391F4B">
      <w:r>
        <w:t>De bespreking van de definitie van het genre ‘</w:t>
      </w:r>
      <w:proofErr w:type="spellStart"/>
      <w:r>
        <w:t>Graphic</w:t>
      </w:r>
      <w:proofErr w:type="spellEnd"/>
      <w:r>
        <w:t xml:space="preserve"> </w:t>
      </w:r>
      <w:proofErr w:type="spellStart"/>
      <w:r>
        <w:t>novels</w:t>
      </w:r>
      <w:proofErr w:type="spellEnd"/>
      <w:r>
        <w:t>’ wordt verdergezet via het forum wegens tijdsgebrek.</w:t>
      </w:r>
    </w:p>
    <w:p w:rsidR="00AB131A" w:rsidRDefault="00AB131A" w:rsidP="00391F4B"/>
    <w:p w:rsidR="00AB131A" w:rsidRDefault="00AB131A" w:rsidP="00AB131A">
      <w:r>
        <w:rPr>
          <w:b/>
        </w:rPr>
        <w:t>TAAK:</w:t>
      </w:r>
      <w:r w:rsidRPr="00AB131A">
        <w:t xml:space="preserve"> </w:t>
      </w:r>
    </w:p>
    <w:p w:rsidR="00AB131A" w:rsidRDefault="00AB131A" w:rsidP="00AB131A">
      <w:pPr>
        <w:pStyle w:val="Lijstalinea"/>
        <w:numPr>
          <w:ilvl w:val="0"/>
          <w:numId w:val="10"/>
        </w:numPr>
      </w:pPr>
      <w:r w:rsidRPr="00AB131A">
        <w:t>Annika</w:t>
      </w:r>
      <w:r>
        <w:t xml:space="preserve"> past de genreterm ‘Literaire stripverhalen’ aan naar ‘</w:t>
      </w:r>
      <w:proofErr w:type="spellStart"/>
      <w:r>
        <w:t>Verstripping</w:t>
      </w:r>
      <w:proofErr w:type="spellEnd"/>
      <w:r>
        <w:t xml:space="preserve">’ in de Invoerafspraken, na goedkeuring van het geheel (term en definitie) via het forum. </w:t>
      </w:r>
    </w:p>
    <w:p w:rsidR="00AB131A" w:rsidRDefault="00AB131A" w:rsidP="00181535">
      <w:pPr>
        <w:pStyle w:val="Lijstalinea"/>
        <w:numPr>
          <w:ilvl w:val="0"/>
          <w:numId w:val="10"/>
        </w:numPr>
        <w:jc w:val="both"/>
      </w:pPr>
      <w:r>
        <w:t>Annika stuur</w:t>
      </w:r>
      <w:r w:rsidR="00181535">
        <w:t>t</w:t>
      </w:r>
      <w:r>
        <w:t xml:space="preserve"> ook een nieuwe definitie van </w:t>
      </w:r>
      <w:proofErr w:type="spellStart"/>
      <w:r>
        <w:t>Graphic</w:t>
      </w:r>
      <w:proofErr w:type="spellEnd"/>
      <w:r>
        <w:t xml:space="preserve"> </w:t>
      </w:r>
      <w:proofErr w:type="spellStart"/>
      <w:r>
        <w:t>novels</w:t>
      </w:r>
      <w:proofErr w:type="spellEnd"/>
      <w:r>
        <w:t xml:space="preserve"> naar het forum zodat dit laatste deel van het agendapunt via het forum afgerond kan worden. </w:t>
      </w:r>
    </w:p>
    <w:p w:rsidR="00AB131A" w:rsidRPr="00AB131A" w:rsidRDefault="00AB131A" w:rsidP="00AB131A">
      <w:pPr>
        <w:rPr>
          <w:b/>
        </w:rPr>
      </w:pPr>
    </w:p>
    <w:p w:rsidR="00AB131A" w:rsidRDefault="00AB131A" w:rsidP="00391F4B"/>
    <w:p w:rsidR="00AB131A" w:rsidRDefault="00AB131A" w:rsidP="00391F4B"/>
    <w:p w:rsidR="00AB131A" w:rsidRDefault="00AB131A" w:rsidP="00391F4B">
      <w:r>
        <w:t>De overige agendapunten worden meegenomen naar een volgend overleg waarvoor Annika een Doodle uitstuurt via het forum.</w:t>
      </w:r>
    </w:p>
    <w:p w:rsidR="004B7960" w:rsidRDefault="00646521" w:rsidP="00AB131A">
      <w:pPr>
        <w:pStyle w:val="Kop1Nieuw"/>
      </w:pPr>
      <w:bookmarkStart w:id="16" w:name="_Toc83632290"/>
      <w:r>
        <w:t>[</w:t>
      </w:r>
      <w:r w:rsidR="004B7960">
        <w:t>Opvolging fora en werkgroepen</w:t>
      </w:r>
      <w:bookmarkEnd w:id="16"/>
    </w:p>
    <w:p w:rsidR="00DF0D2A" w:rsidRDefault="005562A2" w:rsidP="00391F4B">
      <w:pPr>
        <w:pStyle w:val="Kop2"/>
      </w:pPr>
      <w:bookmarkStart w:id="17" w:name="_Toc83632291"/>
      <w:r>
        <w:t xml:space="preserve">Stripverhalen met dossiers / </w:t>
      </w:r>
      <w:proofErr w:type="spellStart"/>
      <w:r>
        <w:t>heruitgaves</w:t>
      </w:r>
      <w:bookmarkEnd w:id="17"/>
      <w:proofErr w:type="spellEnd"/>
    </w:p>
    <w:p w:rsidR="005562A2" w:rsidRDefault="005562A2" w:rsidP="00391F4B">
      <w:pPr>
        <w:pStyle w:val="Kop2"/>
      </w:pPr>
      <w:bookmarkStart w:id="18" w:name="_Toc83632292"/>
      <w:r>
        <w:t>Personages: niet bij strips en geen strippersonages</w:t>
      </w:r>
      <w:bookmarkEnd w:id="18"/>
    </w:p>
    <w:p w:rsidR="005562A2" w:rsidRDefault="005562A2" w:rsidP="00391F4B">
      <w:pPr>
        <w:pStyle w:val="Kop2"/>
      </w:pPr>
      <w:bookmarkStart w:id="19" w:name="_Toc83632293"/>
      <w:r>
        <w:t>‘Fictieve’ reeksen: samenvattend en afsluitend</w:t>
      </w:r>
      <w:bookmarkEnd w:id="19"/>
    </w:p>
    <w:p w:rsidR="005562A2" w:rsidRDefault="005562A2" w:rsidP="00391F4B">
      <w:pPr>
        <w:pStyle w:val="Kop2"/>
      </w:pPr>
      <w:bookmarkStart w:id="20" w:name="_Toc83632294"/>
      <w:r>
        <w:t>Klassieke werken versus / en genre ‘Poëziebundels’</w:t>
      </w:r>
      <w:bookmarkEnd w:id="20"/>
    </w:p>
    <w:p w:rsidR="005562A2" w:rsidRDefault="005562A2" w:rsidP="00391F4B">
      <w:pPr>
        <w:pStyle w:val="Kop2"/>
      </w:pPr>
      <w:bookmarkStart w:id="21" w:name="_Toc83632295"/>
      <w:r>
        <w:t>Brusselmans en autobiografische literatuur</w:t>
      </w:r>
      <w:bookmarkEnd w:id="21"/>
    </w:p>
    <w:p w:rsidR="005562A2" w:rsidRPr="00AB131A" w:rsidRDefault="005562A2" w:rsidP="00AB131A">
      <w:pPr>
        <w:pStyle w:val="Kop1Nieuw"/>
      </w:pPr>
      <w:bookmarkStart w:id="22" w:name="_Toc83632296"/>
      <w:r w:rsidRPr="00AB131A">
        <w:t>Varia</w:t>
      </w:r>
      <w:r w:rsidR="00646521">
        <w:t>]</w:t>
      </w:r>
      <w:bookmarkEnd w:id="22"/>
    </w:p>
    <w:p w:rsidR="00DF0D2A" w:rsidRDefault="00DF0D2A" w:rsidP="00AB131A">
      <w:pPr>
        <w:pStyle w:val="Kop1Nieuw"/>
      </w:pPr>
      <w:bookmarkStart w:id="23" w:name="_Toc83632297"/>
      <w:r w:rsidRPr="00AF77B6">
        <w:t>Taken</w:t>
      </w:r>
      <w:bookmarkEnd w:id="23"/>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202"/>
        <w:gridCol w:w="1560"/>
        <w:gridCol w:w="2138"/>
      </w:tblGrid>
      <w:tr w:rsidR="00463C89" w:rsidRPr="00ED39AE" w:rsidTr="00795026">
        <w:tc>
          <w:tcPr>
            <w:tcW w:w="5202" w:type="dxa"/>
            <w:shd w:val="clear" w:color="auto" w:fill="auto"/>
          </w:tcPr>
          <w:p w:rsidR="00463C89" w:rsidRPr="00ED39AE" w:rsidRDefault="00463C89" w:rsidP="00391F4B">
            <w:r w:rsidRPr="00ED39AE">
              <w:t>Wat</w:t>
            </w:r>
          </w:p>
        </w:tc>
        <w:tc>
          <w:tcPr>
            <w:tcW w:w="1560" w:type="dxa"/>
            <w:shd w:val="clear" w:color="auto" w:fill="auto"/>
          </w:tcPr>
          <w:p w:rsidR="00463C89" w:rsidRPr="00ED39AE" w:rsidRDefault="00463C89" w:rsidP="00391F4B">
            <w:r w:rsidRPr="00ED39AE">
              <w:t>Wie</w:t>
            </w:r>
          </w:p>
        </w:tc>
        <w:tc>
          <w:tcPr>
            <w:tcW w:w="2138" w:type="dxa"/>
            <w:shd w:val="clear" w:color="auto" w:fill="auto"/>
          </w:tcPr>
          <w:p w:rsidR="00463C89" w:rsidRPr="00ED39AE" w:rsidRDefault="00463C89" w:rsidP="00391F4B">
            <w:r w:rsidRPr="00ED39AE">
              <w:t>Wanneer</w:t>
            </w:r>
          </w:p>
        </w:tc>
      </w:tr>
      <w:tr w:rsidR="00463C89" w:rsidRPr="00AF77B6" w:rsidTr="00795026">
        <w:tc>
          <w:tcPr>
            <w:tcW w:w="5202" w:type="dxa"/>
            <w:shd w:val="clear" w:color="auto" w:fill="auto"/>
          </w:tcPr>
          <w:p w:rsidR="00463C89" w:rsidRPr="00AF77B6" w:rsidRDefault="00463C89" w:rsidP="00391F4B">
            <w:r>
              <w:t>Herinterpretaties MSL toevoegen + andere omgeving (</w:t>
            </w:r>
            <w:proofErr w:type="spellStart"/>
            <w:r>
              <w:t>ipv</w:t>
            </w:r>
            <w:proofErr w:type="spellEnd"/>
            <w:r>
              <w:t xml:space="preserve"> locatie)</w:t>
            </w:r>
          </w:p>
        </w:tc>
        <w:tc>
          <w:tcPr>
            <w:tcW w:w="1560" w:type="dxa"/>
            <w:shd w:val="clear" w:color="auto" w:fill="auto"/>
          </w:tcPr>
          <w:p w:rsidR="00463C89" w:rsidRPr="00BB45B5" w:rsidRDefault="00AB131A" w:rsidP="00391F4B">
            <w:r>
              <w:t>BC</w:t>
            </w:r>
          </w:p>
        </w:tc>
        <w:tc>
          <w:tcPr>
            <w:tcW w:w="2138" w:type="dxa"/>
            <w:shd w:val="clear" w:color="auto" w:fill="auto"/>
          </w:tcPr>
          <w:p w:rsidR="00463C89" w:rsidRPr="00AF77B6" w:rsidRDefault="00AB131A" w:rsidP="00391F4B">
            <w:r>
              <w:t>Volgende Werkgroep</w:t>
            </w:r>
          </w:p>
        </w:tc>
      </w:tr>
      <w:tr w:rsidR="00463C89" w:rsidRPr="00AF77B6" w:rsidTr="00795026">
        <w:tc>
          <w:tcPr>
            <w:tcW w:w="5202" w:type="dxa"/>
            <w:shd w:val="clear" w:color="auto" w:fill="auto"/>
          </w:tcPr>
          <w:p w:rsidR="00463C89" w:rsidRPr="00AF77B6" w:rsidRDefault="00463C89" w:rsidP="00391F4B">
            <w:r>
              <w:t xml:space="preserve">Aanpassen 2 delen </w:t>
            </w:r>
            <w:proofErr w:type="spellStart"/>
            <w:r>
              <w:t>Mythos</w:t>
            </w:r>
            <w:proofErr w:type="spellEnd"/>
          </w:p>
        </w:tc>
        <w:tc>
          <w:tcPr>
            <w:tcW w:w="1560" w:type="dxa"/>
            <w:shd w:val="clear" w:color="auto" w:fill="auto"/>
          </w:tcPr>
          <w:p w:rsidR="00463C89" w:rsidRPr="00BB45B5" w:rsidRDefault="00AB131A" w:rsidP="00391F4B">
            <w:r>
              <w:t>BC</w:t>
            </w:r>
          </w:p>
        </w:tc>
        <w:tc>
          <w:tcPr>
            <w:tcW w:w="2138" w:type="dxa"/>
            <w:shd w:val="clear" w:color="auto" w:fill="auto"/>
          </w:tcPr>
          <w:p w:rsidR="00463C89" w:rsidRPr="00AF77B6" w:rsidRDefault="00AB131A" w:rsidP="00391F4B">
            <w:r>
              <w:t>Volgende Werkgroep</w:t>
            </w:r>
          </w:p>
        </w:tc>
      </w:tr>
      <w:tr w:rsidR="00463C89" w:rsidRPr="00AF77B6" w:rsidTr="00795026">
        <w:tc>
          <w:tcPr>
            <w:tcW w:w="5202" w:type="dxa"/>
            <w:shd w:val="clear" w:color="auto" w:fill="auto"/>
          </w:tcPr>
          <w:p w:rsidR="00463C89" w:rsidRPr="00AF77B6" w:rsidRDefault="00463C89" w:rsidP="00391F4B">
            <w:r>
              <w:t>Intern bespreken 3 voorstellen (indien nog niet gebeurd) vormgenre / etiket</w:t>
            </w:r>
          </w:p>
        </w:tc>
        <w:tc>
          <w:tcPr>
            <w:tcW w:w="1560" w:type="dxa"/>
            <w:shd w:val="clear" w:color="auto" w:fill="auto"/>
          </w:tcPr>
          <w:p w:rsidR="00463C89" w:rsidRPr="00BB45B5" w:rsidRDefault="00AB131A" w:rsidP="00391F4B">
            <w:r>
              <w:t>Allen</w:t>
            </w:r>
          </w:p>
        </w:tc>
        <w:tc>
          <w:tcPr>
            <w:tcW w:w="2138" w:type="dxa"/>
            <w:shd w:val="clear" w:color="auto" w:fill="auto"/>
          </w:tcPr>
          <w:p w:rsidR="00463C89" w:rsidRPr="00AF77B6" w:rsidRDefault="00AB131A" w:rsidP="00391F4B">
            <w:r>
              <w:t>Volgende Werkgroep</w:t>
            </w:r>
          </w:p>
        </w:tc>
      </w:tr>
      <w:tr w:rsidR="00463C89" w:rsidRPr="00AF77B6" w:rsidTr="00795026">
        <w:tc>
          <w:tcPr>
            <w:tcW w:w="5202" w:type="dxa"/>
            <w:shd w:val="clear" w:color="auto" w:fill="auto"/>
          </w:tcPr>
          <w:p w:rsidR="00463C89" w:rsidRDefault="00463C89" w:rsidP="00391F4B">
            <w:r>
              <w:t xml:space="preserve">Communicatie </w:t>
            </w:r>
            <w:proofErr w:type="spellStart"/>
            <w:r>
              <w:t>ivm</w:t>
            </w:r>
            <w:proofErr w:type="spellEnd"/>
            <w:r>
              <w:t xml:space="preserve"> deze beslissing, aftoetsen bij Lisbeth Vandoorne</w:t>
            </w:r>
          </w:p>
        </w:tc>
        <w:tc>
          <w:tcPr>
            <w:tcW w:w="1560" w:type="dxa"/>
            <w:shd w:val="clear" w:color="auto" w:fill="auto"/>
          </w:tcPr>
          <w:p w:rsidR="00463C89" w:rsidRDefault="00AB131A" w:rsidP="00391F4B">
            <w:r>
              <w:t>BC</w:t>
            </w:r>
          </w:p>
        </w:tc>
        <w:tc>
          <w:tcPr>
            <w:tcW w:w="2138" w:type="dxa"/>
            <w:shd w:val="clear" w:color="auto" w:fill="auto"/>
          </w:tcPr>
          <w:p w:rsidR="00463C89" w:rsidRPr="00AF77B6" w:rsidRDefault="00AB131A" w:rsidP="00391F4B">
            <w:r>
              <w:t>Volgende Werkgroep</w:t>
            </w:r>
          </w:p>
        </w:tc>
      </w:tr>
      <w:tr w:rsidR="00463C89" w:rsidRPr="00AF77B6" w:rsidTr="00795026">
        <w:tc>
          <w:tcPr>
            <w:tcW w:w="5202" w:type="dxa"/>
            <w:shd w:val="clear" w:color="auto" w:fill="auto"/>
          </w:tcPr>
          <w:p w:rsidR="00463C89" w:rsidRDefault="00463C89" w:rsidP="00391F4B">
            <w:r>
              <w:t>Definitie ‘Reportages’ en ‘Interviews’ via forum</w:t>
            </w:r>
          </w:p>
        </w:tc>
        <w:tc>
          <w:tcPr>
            <w:tcW w:w="1560" w:type="dxa"/>
            <w:shd w:val="clear" w:color="auto" w:fill="auto"/>
          </w:tcPr>
          <w:p w:rsidR="00463C89" w:rsidRPr="00BB45B5" w:rsidRDefault="00AB131A" w:rsidP="00391F4B">
            <w:r>
              <w:t>BC</w:t>
            </w:r>
          </w:p>
        </w:tc>
        <w:tc>
          <w:tcPr>
            <w:tcW w:w="2138" w:type="dxa"/>
            <w:shd w:val="clear" w:color="auto" w:fill="auto"/>
          </w:tcPr>
          <w:p w:rsidR="00463C89" w:rsidRPr="00AF77B6" w:rsidRDefault="00AB131A" w:rsidP="00391F4B">
            <w:r>
              <w:t>Volgende Werkgroep</w:t>
            </w:r>
          </w:p>
        </w:tc>
      </w:tr>
      <w:tr w:rsidR="00463C89" w:rsidTr="00795026">
        <w:tc>
          <w:tcPr>
            <w:tcW w:w="5202" w:type="dxa"/>
            <w:shd w:val="clear" w:color="auto" w:fill="auto"/>
          </w:tcPr>
          <w:p w:rsidR="00463C89" w:rsidRDefault="00463C89" w:rsidP="00391F4B">
            <w:r>
              <w:t xml:space="preserve">Beschrijvingen </w:t>
            </w:r>
            <w:proofErr w:type="spellStart"/>
            <w:r>
              <w:t>oplijsten</w:t>
            </w:r>
            <w:proofErr w:type="spellEnd"/>
            <w:r>
              <w:t xml:space="preserve"> met geleding ‘Reisbeschrijvingen’</w:t>
            </w:r>
          </w:p>
        </w:tc>
        <w:tc>
          <w:tcPr>
            <w:tcW w:w="1560" w:type="dxa"/>
            <w:shd w:val="clear" w:color="auto" w:fill="auto"/>
          </w:tcPr>
          <w:p w:rsidR="00463C89" w:rsidRDefault="00AB131A" w:rsidP="00391F4B">
            <w:r>
              <w:t>BC</w:t>
            </w:r>
          </w:p>
        </w:tc>
        <w:tc>
          <w:tcPr>
            <w:tcW w:w="2138" w:type="dxa"/>
            <w:shd w:val="clear" w:color="auto" w:fill="auto"/>
          </w:tcPr>
          <w:p w:rsidR="00463C89" w:rsidRDefault="00AB131A" w:rsidP="00391F4B">
            <w:r>
              <w:t>Volgende Werkgroep</w:t>
            </w:r>
          </w:p>
        </w:tc>
      </w:tr>
      <w:tr w:rsidR="00463C89" w:rsidRPr="00AF77B6" w:rsidTr="00795026">
        <w:tc>
          <w:tcPr>
            <w:tcW w:w="5202" w:type="dxa"/>
            <w:shd w:val="clear" w:color="auto" w:fill="auto"/>
          </w:tcPr>
          <w:p w:rsidR="00463C89" w:rsidRDefault="00463C89" w:rsidP="00391F4B">
            <w:r>
              <w:t>Definitie ‘NT2’ via forum</w:t>
            </w:r>
          </w:p>
        </w:tc>
        <w:tc>
          <w:tcPr>
            <w:tcW w:w="1560" w:type="dxa"/>
            <w:shd w:val="clear" w:color="auto" w:fill="auto"/>
          </w:tcPr>
          <w:p w:rsidR="00463C89" w:rsidRPr="00BB45B5" w:rsidRDefault="00AB131A" w:rsidP="00391F4B">
            <w:r>
              <w:t>BC</w:t>
            </w:r>
          </w:p>
        </w:tc>
        <w:tc>
          <w:tcPr>
            <w:tcW w:w="2138" w:type="dxa"/>
            <w:shd w:val="clear" w:color="auto" w:fill="auto"/>
          </w:tcPr>
          <w:p w:rsidR="00463C89" w:rsidRPr="00AF77B6" w:rsidRDefault="00AB131A" w:rsidP="00391F4B">
            <w:r>
              <w:t>Volgende Werkgroep</w:t>
            </w:r>
          </w:p>
        </w:tc>
      </w:tr>
      <w:tr w:rsidR="00463C89" w:rsidRPr="00AF77B6" w:rsidTr="00795026">
        <w:tc>
          <w:tcPr>
            <w:tcW w:w="5202" w:type="dxa"/>
            <w:shd w:val="clear" w:color="auto" w:fill="auto"/>
          </w:tcPr>
          <w:p w:rsidR="00463C89" w:rsidRDefault="00463C89" w:rsidP="00391F4B">
            <w:r>
              <w:t>Aanpassen definitie ‘Oorlogsfilms’ en ‘Oorlogsverhalen’ + voorstel prioriteit 9 indicator</w:t>
            </w:r>
          </w:p>
        </w:tc>
        <w:tc>
          <w:tcPr>
            <w:tcW w:w="1560" w:type="dxa"/>
            <w:shd w:val="clear" w:color="auto" w:fill="auto"/>
          </w:tcPr>
          <w:p w:rsidR="00463C89" w:rsidRPr="00BB45B5" w:rsidRDefault="00AB131A" w:rsidP="00391F4B">
            <w:r>
              <w:t>BC</w:t>
            </w:r>
          </w:p>
        </w:tc>
        <w:tc>
          <w:tcPr>
            <w:tcW w:w="2138" w:type="dxa"/>
            <w:shd w:val="clear" w:color="auto" w:fill="auto"/>
          </w:tcPr>
          <w:p w:rsidR="00463C89" w:rsidRPr="00AF77B6" w:rsidRDefault="00AB131A" w:rsidP="00391F4B">
            <w:r>
              <w:t>Volgende Werkgroep</w:t>
            </w:r>
          </w:p>
        </w:tc>
      </w:tr>
      <w:tr w:rsidR="00463C89" w:rsidTr="00795026">
        <w:tc>
          <w:tcPr>
            <w:tcW w:w="5202" w:type="dxa"/>
            <w:shd w:val="clear" w:color="auto" w:fill="auto"/>
          </w:tcPr>
          <w:p w:rsidR="00463C89" w:rsidRDefault="00463C89" w:rsidP="00391F4B">
            <w:r>
              <w:t>Aanpassing definitie ‘Verfilmde boeken en streaming’</w:t>
            </w:r>
          </w:p>
        </w:tc>
        <w:tc>
          <w:tcPr>
            <w:tcW w:w="1560" w:type="dxa"/>
            <w:shd w:val="clear" w:color="auto" w:fill="auto"/>
          </w:tcPr>
          <w:p w:rsidR="00463C89" w:rsidRDefault="00AB131A" w:rsidP="00391F4B">
            <w:r>
              <w:t>BC</w:t>
            </w:r>
          </w:p>
        </w:tc>
        <w:tc>
          <w:tcPr>
            <w:tcW w:w="2138" w:type="dxa"/>
            <w:shd w:val="clear" w:color="auto" w:fill="auto"/>
          </w:tcPr>
          <w:p w:rsidR="00463C89" w:rsidRDefault="00AB131A" w:rsidP="00391F4B">
            <w:r>
              <w:t>Volgende Werkgroep</w:t>
            </w:r>
          </w:p>
        </w:tc>
      </w:tr>
      <w:tr w:rsidR="00463C89" w:rsidTr="00795026">
        <w:tc>
          <w:tcPr>
            <w:tcW w:w="5202" w:type="dxa"/>
            <w:shd w:val="clear" w:color="auto" w:fill="auto"/>
          </w:tcPr>
          <w:p w:rsidR="00463C89" w:rsidRDefault="00463C89" w:rsidP="00391F4B">
            <w:r>
              <w:t>Nakijken 7 records ‘Prentenboeken’ – schrappen ‘</w:t>
            </w:r>
            <w:proofErr w:type="spellStart"/>
            <w:r>
              <w:t>Graphic</w:t>
            </w:r>
            <w:proofErr w:type="spellEnd"/>
            <w:r>
              <w:t xml:space="preserve"> </w:t>
            </w:r>
            <w:proofErr w:type="spellStart"/>
            <w:r>
              <w:t>novel</w:t>
            </w:r>
            <w:proofErr w:type="spellEnd"/>
            <w:r>
              <w:t>’</w:t>
            </w:r>
          </w:p>
        </w:tc>
        <w:tc>
          <w:tcPr>
            <w:tcW w:w="1560" w:type="dxa"/>
            <w:shd w:val="clear" w:color="auto" w:fill="auto"/>
          </w:tcPr>
          <w:p w:rsidR="00463C89" w:rsidRDefault="00AB131A" w:rsidP="00391F4B">
            <w:r>
              <w:t>Allen</w:t>
            </w:r>
          </w:p>
        </w:tc>
        <w:tc>
          <w:tcPr>
            <w:tcW w:w="2138" w:type="dxa"/>
            <w:shd w:val="clear" w:color="auto" w:fill="auto"/>
          </w:tcPr>
          <w:p w:rsidR="00463C89" w:rsidRDefault="00AB131A" w:rsidP="00391F4B">
            <w:r>
              <w:t>Volgende Werkgroep</w:t>
            </w:r>
          </w:p>
        </w:tc>
      </w:tr>
      <w:tr w:rsidR="00463C89" w:rsidTr="00795026">
        <w:tc>
          <w:tcPr>
            <w:tcW w:w="5202" w:type="dxa"/>
            <w:shd w:val="clear" w:color="auto" w:fill="auto"/>
          </w:tcPr>
          <w:p w:rsidR="00463C89" w:rsidRDefault="00463C89" w:rsidP="00391F4B">
            <w:r>
              <w:t>Aanpassing verhouding literaire stripverhalen, aanpassing – optie 3</w:t>
            </w:r>
          </w:p>
        </w:tc>
        <w:tc>
          <w:tcPr>
            <w:tcW w:w="1560" w:type="dxa"/>
            <w:shd w:val="clear" w:color="auto" w:fill="auto"/>
          </w:tcPr>
          <w:p w:rsidR="00463C89" w:rsidRDefault="00AB131A" w:rsidP="00391F4B">
            <w:r>
              <w:t>BC</w:t>
            </w:r>
          </w:p>
        </w:tc>
        <w:tc>
          <w:tcPr>
            <w:tcW w:w="2138" w:type="dxa"/>
            <w:shd w:val="clear" w:color="auto" w:fill="auto"/>
          </w:tcPr>
          <w:p w:rsidR="00463C89" w:rsidRDefault="00AB131A" w:rsidP="00391F4B">
            <w:r>
              <w:t>Volgende Werkgroep</w:t>
            </w:r>
          </w:p>
        </w:tc>
      </w:tr>
    </w:tbl>
    <w:p w:rsidR="00DF0D2A" w:rsidRDefault="00DF0D2A" w:rsidP="00391F4B"/>
    <w:p w:rsidR="00DF0D2A" w:rsidRPr="00AF77B6" w:rsidRDefault="00DF0D2A" w:rsidP="00AB131A">
      <w:pPr>
        <w:pStyle w:val="Kop1Nieuw"/>
      </w:pPr>
      <w:r>
        <w:lastRenderedPageBreak/>
        <w:t xml:space="preserve"> </w:t>
      </w:r>
      <w:bookmarkStart w:id="24" w:name="_Toc83632298"/>
      <w:r w:rsidRPr="00AF77B6">
        <w:t>Aanwezigheden</w:t>
      </w:r>
      <w:bookmarkEnd w:id="24"/>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DF0D2A" w:rsidRPr="0089111E" w:rsidTr="002A348D">
        <w:trPr>
          <w:trHeight w:val="480"/>
          <w:jc w:val="center"/>
        </w:trPr>
        <w:tc>
          <w:tcPr>
            <w:tcW w:w="3302" w:type="dxa"/>
            <w:vAlign w:val="center"/>
          </w:tcPr>
          <w:bookmarkEnd w:id="2"/>
          <w:p w:rsidR="00DF0D2A" w:rsidRPr="0089111E" w:rsidRDefault="00DF0D2A" w:rsidP="00391F4B">
            <w:r w:rsidRPr="0089111E">
              <w:t>Naam</w:t>
            </w:r>
          </w:p>
        </w:tc>
        <w:tc>
          <w:tcPr>
            <w:tcW w:w="3296" w:type="dxa"/>
          </w:tcPr>
          <w:p w:rsidR="00DF0D2A" w:rsidRPr="0089111E" w:rsidRDefault="00DF0D2A" w:rsidP="00391F4B">
            <w:r w:rsidRPr="0089111E">
              <w:t>Organisatie</w:t>
            </w:r>
          </w:p>
        </w:tc>
        <w:tc>
          <w:tcPr>
            <w:tcW w:w="1983" w:type="dxa"/>
            <w:vAlign w:val="center"/>
          </w:tcPr>
          <w:p w:rsidR="00DF0D2A" w:rsidRPr="0089111E" w:rsidRDefault="00DF0D2A" w:rsidP="00391F4B">
            <w:r w:rsidRPr="0089111E">
              <w:t>Aanwezig /</w:t>
            </w:r>
            <w:r w:rsidRPr="0089111E">
              <w:br/>
              <w:t>Verontschuldigd</w:t>
            </w:r>
          </w:p>
        </w:tc>
      </w:tr>
      <w:tr w:rsidR="00DF0D2A" w:rsidRPr="007D2D47" w:rsidTr="002A348D">
        <w:trPr>
          <w:trHeight w:val="438"/>
          <w:jc w:val="center"/>
        </w:trPr>
        <w:tc>
          <w:tcPr>
            <w:tcW w:w="3302" w:type="dxa"/>
          </w:tcPr>
          <w:p w:rsidR="00DF0D2A" w:rsidRPr="004B1FE3" w:rsidRDefault="00DF0D2A" w:rsidP="00391F4B">
            <w:r>
              <w:t xml:space="preserve">Tina </w:t>
            </w:r>
            <w:proofErr w:type="spellStart"/>
            <w:r>
              <w:t>Weemaes</w:t>
            </w:r>
            <w:proofErr w:type="spellEnd"/>
          </w:p>
        </w:tc>
        <w:tc>
          <w:tcPr>
            <w:tcW w:w="3296" w:type="dxa"/>
            <w:vAlign w:val="center"/>
          </w:tcPr>
          <w:p w:rsidR="00DF0D2A" w:rsidRPr="00724DC2" w:rsidRDefault="00DF0D2A" w:rsidP="00391F4B">
            <w:r w:rsidRPr="00724DC2">
              <w:t>Bibliotheek Antwerpen</w:t>
            </w:r>
          </w:p>
        </w:tc>
        <w:tc>
          <w:tcPr>
            <w:tcW w:w="1983" w:type="dxa"/>
            <w:vAlign w:val="center"/>
          </w:tcPr>
          <w:p w:rsidR="00DF0D2A" w:rsidRPr="007D2D47" w:rsidRDefault="005562A2" w:rsidP="00391F4B">
            <w:r>
              <w:t>V</w:t>
            </w:r>
          </w:p>
        </w:tc>
      </w:tr>
      <w:tr w:rsidR="00DF0D2A" w:rsidRPr="007D2D47" w:rsidTr="002A348D">
        <w:trPr>
          <w:trHeight w:val="438"/>
          <w:jc w:val="center"/>
        </w:trPr>
        <w:tc>
          <w:tcPr>
            <w:tcW w:w="3302" w:type="dxa"/>
          </w:tcPr>
          <w:p w:rsidR="00DF0D2A" w:rsidRPr="004B1FE3" w:rsidRDefault="00DF0D2A" w:rsidP="00391F4B">
            <w:proofErr w:type="spellStart"/>
            <w:r>
              <w:t>Yasmien</w:t>
            </w:r>
            <w:proofErr w:type="spellEnd"/>
            <w:r>
              <w:t xml:space="preserve"> </w:t>
            </w:r>
            <w:proofErr w:type="spellStart"/>
            <w:r>
              <w:t>Puylaert</w:t>
            </w:r>
            <w:proofErr w:type="spellEnd"/>
          </w:p>
        </w:tc>
        <w:tc>
          <w:tcPr>
            <w:tcW w:w="3296" w:type="dxa"/>
            <w:vAlign w:val="center"/>
          </w:tcPr>
          <w:p w:rsidR="00DF0D2A" w:rsidRPr="00724DC2" w:rsidRDefault="00DF0D2A" w:rsidP="00391F4B">
            <w:r w:rsidRPr="00724DC2">
              <w:t>Bibliotheek Brugge</w:t>
            </w:r>
          </w:p>
        </w:tc>
        <w:tc>
          <w:tcPr>
            <w:tcW w:w="1983" w:type="dxa"/>
            <w:vAlign w:val="center"/>
          </w:tcPr>
          <w:p w:rsidR="00DF0D2A" w:rsidRPr="007D2D47" w:rsidRDefault="00DF0D2A" w:rsidP="00391F4B">
            <w:r>
              <w:t>A</w:t>
            </w:r>
          </w:p>
        </w:tc>
      </w:tr>
      <w:tr w:rsidR="00DF0D2A" w:rsidRPr="007D2D47" w:rsidTr="002A348D">
        <w:trPr>
          <w:trHeight w:val="439"/>
          <w:jc w:val="center"/>
        </w:trPr>
        <w:tc>
          <w:tcPr>
            <w:tcW w:w="3302" w:type="dxa"/>
          </w:tcPr>
          <w:p w:rsidR="00DF0D2A" w:rsidRDefault="003D6E73" w:rsidP="00AB131A">
            <w:r>
              <w:t>Johan</w:t>
            </w:r>
            <w:r w:rsidR="00DF0D2A">
              <w:t xml:space="preserve"> </w:t>
            </w:r>
            <w:proofErr w:type="spellStart"/>
            <w:r w:rsidR="00DF0D2A">
              <w:t>Waumans</w:t>
            </w:r>
            <w:proofErr w:type="spellEnd"/>
          </w:p>
        </w:tc>
        <w:tc>
          <w:tcPr>
            <w:tcW w:w="3296" w:type="dxa"/>
            <w:vAlign w:val="center"/>
          </w:tcPr>
          <w:p w:rsidR="00DF0D2A" w:rsidRDefault="00DF0D2A" w:rsidP="00391F4B">
            <w:r>
              <w:t>Muntpunt</w:t>
            </w:r>
          </w:p>
        </w:tc>
        <w:tc>
          <w:tcPr>
            <w:tcW w:w="1983" w:type="dxa"/>
            <w:vAlign w:val="center"/>
          </w:tcPr>
          <w:p w:rsidR="00DF0D2A" w:rsidRDefault="005562A2" w:rsidP="00391F4B">
            <w:r>
              <w:t>A</w:t>
            </w:r>
          </w:p>
        </w:tc>
      </w:tr>
      <w:tr w:rsidR="005562A2" w:rsidRPr="007D2D47" w:rsidTr="002A348D">
        <w:trPr>
          <w:trHeight w:val="439"/>
          <w:jc w:val="center"/>
        </w:trPr>
        <w:tc>
          <w:tcPr>
            <w:tcW w:w="3302" w:type="dxa"/>
          </w:tcPr>
          <w:p w:rsidR="005562A2" w:rsidRPr="003F3742" w:rsidRDefault="005562A2" w:rsidP="00391F4B">
            <w:r w:rsidRPr="003F3742">
              <w:t>Mieke</w:t>
            </w:r>
            <w:r w:rsidR="00E15BD3" w:rsidRPr="003F3742">
              <w:t xml:space="preserve"> </w:t>
            </w:r>
            <w:r w:rsidR="003F3742" w:rsidRPr="003F3742">
              <w:t>Lauwereins</w:t>
            </w:r>
          </w:p>
        </w:tc>
        <w:tc>
          <w:tcPr>
            <w:tcW w:w="3296" w:type="dxa"/>
            <w:vAlign w:val="center"/>
          </w:tcPr>
          <w:p w:rsidR="005562A2" w:rsidRPr="003F3742" w:rsidRDefault="005562A2" w:rsidP="00391F4B">
            <w:r w:rsidRPr="003F3742">
              <w:t>Antwerpen</w:t>
            </w:r>
          </w:p>
        </w:tc>
        <w:tc>
          <w:tcPr>
            <w:tcW w:w="1983" w:type="dxa"/>
            <w:vAlign w:val="center"/>
          </w:tcPr>
          <w:p w:rsidR="005562A2" w:rsidRDefault="005562A2" w:rsidP="00391F4B">
            <w:r>
              <w:t>A</w:t>
            </w:r>
          </w:p>
        </w:tc>
      </w:tr>
      <w:tr w:rsidR="00DF0D2A" w:rsidRPr="007D2D47" w:rsidTr="002A348D">
        <w:trPr>
          <w:trHeight w:val="439"/>
          <w:jc w:val="center"/>
        </w:trPr>
        <w:tc>
          <w:tcPr>
            <w:tcW w:w="3302" w:type="dxa"/>
          </w:tcPr>
          <w:p w:rsidR="00DF0D2A" w:rsidRDefault="0067589E" w:rsidP="00AB131A">
            <w:r>
              <w:t>Bert</w:t>
            </w:r>
            <w:r w:rsidR="00AB131A">
              <w:t xml:space="preserve"> </w:t>
            </w:r>
            <w:r w:rsidR="00DF0D2A">
              <w:t>Hofmans</w:t>
            </w:r>
          </w:p>
        </w:tc>
        <w:tc>
          <w:tcPr>
            <w:tcW w:w="3296" w:type="dxa"/>
            <w:vAlign w:val="center"/>
          </w:tcPr>
          <w:p w:rsidR="00DF0D2A" w:rsidRDefault="00DF0D2A" w:rsidP="00391F4B">
            <w:r>
              <w:t>Bibliotheek Hasselt</w:t>
            </w:r>
          </w:p>
        </w:tc>
        <w:tc>
          <w:tcPr>
            <w:tcW w:w="1983" w:type="dxa"/>
            <w:vAlign w:val="center"/>
          </w:tcPr>
          <w:p w:rsidR="00DF0D2A" w:rsidRDefault="00DF0D2A" w:rsidP="00391F4B">
            <w:r>
              <w:t>A</w:t>
            </w:r>
          </w:p>
        </w:tc>
      </w:tr>
      <w:tr w:rsidR="000F4E5F" w:rsidRPr="007D2D47" w:rsidTr="00537367">
        <w:trPr>
          <w:trHeight w:val="439"/>
          <w:jc w:val="center"/>
        </w:trPr>
        <w:tc>
          <w:tcPr>
            <w:tcW w:w="3302" w:type="dxa"/>
          </w:tcPr>
          <w:p w:rsidR="000F4E5F" w:rsidRPr="004B1FE3" w:rsidRDefault="000F4E5F" w:rsidP="00537367">
            <w:r>
              <w:t xml:space="preserve">Kevin </w:t>
            </w:r>
            <w:proofErr w:type="spellStart"/>
            <w:r>
              <w:t>Verlot</w:t>
            </w:r>
            <w:proofErr w:type="spellEnd"/>
          </w:p>
        </w:tc>
        <w:tc>
          <w:tcPr>
            <w:tcW w:w="3296" w:type="dxa"/>
            <w:vAlign w:val="center"/>
          </w:tcPr>
          <w:p w:rsidR="000F4E5F" w:rsidRPr="00724DC2" w:rsidRDefault="000F4E5F" w:rsidP="00537367">
            <w:r w:rsidRPr="00724DC2">
              <w:t>Bibliotheek Gent</w:t>
            </w:r>
          </w:p>
        </w:tc>
        <w:tc>
          <w:tcPr>
            <w:tcW w:w="1983" w:type="dxa"/>
            <w:vAlign w:val="center"/>
          </w:tcPr>
          <w:p w:rsidR="000F4E5F" w:rsidRPr="007D2D47" w:rsidRDefault="000F4E5F" w:rsidP="00537367">
            <w:r>
              <w:t>A</w:t>
            </w:r>
          </w:p>
        </w:tc>
      </w:tr>
      <w:tr w:rsidR="00DF0D2A" w:rsidRPr="007D2D47" w:rsidTr="002A348D">
        <w:trPr>
          <w:trHeight w:val="439"/>
          <w:jc w:val="center"/>
        </w:trPr>
        <w:tc>
          <w:tcPr>
            <w:tcW w:w="3302" w:type="dxa"/>
          </w:tcPr>
          <w:p w:rsidR="00DF0D2A" w:rsidRDefault="0067589E" w:rsidP="00AB131A">
            <w:r>
              <w:t xml:space="preserve">Juul </w:t>
            </w:r>
            <w:r w:rsidR="00DF0D2A">
              <w:t>Brepoels</w:t>
            </w:r>
          </w:p>
        </w:tc>
        <w:tc>
          <w:tcPr>
            <w:tcW w:w="3296" w:type="dxa"/>
            <w:vAlign w:val="center"/>
          </w:tcPr>
          <w:p w:rsidR="00DF0D2A" w:rsidRDefault="00DF0D2A" w:rsidP="00391F4B">
            <w:r>
              <w:t>Bibliotheek Leuven</w:t>
            </w:r>
          </w:p>
        </w:tc>
        <w:tc>
          <w:tcPr>
            <w:tcW w:w="1983" w:type="dxa"/>
            <w:vAlign w:val="center"/>
          </w:tcPr>
          <w:p w:rsidR="00DF0D2A" w:rsidRDefault="00DF0D2A" w:rsidP="00391F4B">
            <w:r>
              <w:t>A</w:t>
            </w:r>
          </w:p>
        </w:tc>
      </w:tr>
      <w:tr w:rsidR="00DF0D2A" w:rsidRPr="007D2D47" w:rsidTr="002A348D">
        <w:trPr>
          <w:trHeight w:val="439"/>
          <w:jc w:val="center"/>
        </w:trPr>
        <w:tc>
          <w:tcPr>
            <w:tcW w:w="3302" w:type="dxa"/>
          </w:tcPr>
          <w:p w:rsidR="00DF0D2A" w:rsidRPr="004B1FE3" w:rsidRDefault="00DF0D2A" w:rsidP="00391F4B">
            <w:r>
              <w:t>Lut De Block</w:t>
            </w:r>
          </w:p>
        </w:tc>
        <w:tc>
          <w:tcPr>
            <w:tcW w:w="3296" w:type="dxa"/>
            <w:vAlign w:val="center"/>
          </w:tcPr>
          <w:p w:rsidR="00DF0D2A" w:rsidRPr="00724DC2" w:rsidRDefault="00DF0D2A" w:rsidP="00391F4B">
            <w:r w:rsidRPr="00724DC2">
              <w:t>Bibliotheek Leuven</w:t>
            </w:r>
          </w:p>
        </w:tc>
        <w:tc>
          <w:tcPr>
            <w:tcW w:w="1983" w:type="dxa"/>
            <w:vAlign w:val="center"/>
          </w:tcPr>
          <w:p w:rsidR="00DF0D2A" w:rsidRPr="007D2D47" w:rsidRDefault="005562A2" w:rsidP="00391F4B">
            <w:r>
              <w:t>V</w:t>
            </w:r>
          </w:p>
        </w:tc>
      </w:tr>
      <w:tr w:rsidR="00DF0D2A" w:rsidRPr="007D2D47" w:rsidTr="002A348D">
        <w:trPr>
          <w:trHeight w:val="438"/>
          <w:jc w:val="center"/>
        </w:trPr>
        <w:tc>
          <w:tcPr>
            <w:tcW w:w="3302" w:type="dxa"/>
          </w:tcPr>
          <w:p w:rsidR="00DF0D2A" w:rsidRDefault="0067589E" w:rsidP="000F4E5F">
            <w:r>
              <w:t xml:space="preserve">Marjan </w:t>
            </w:r>
            <w:r w:rsidR="00DF0D2A">
              <w:t>Hauchecorne</w:t>
            </w:r>
          </w:p>
        </w:tc>
        <w:tc>
          <w:tcPr>
            <w:tcW w:w="3296" w:type="dxa"/>
            <w:vAlign w:val="center"/>
          </w:tcPr>
          <w:p w:rsidR="00DF0D2A" w:rsidRDefault="00DF0D2A" w:rsidP="00391F4B">
            <w:proofErr w:type="spellStart"/>
            <w:r>
              <w:t>Cultuurconnect</w:t>
            </w:r>
            <w:proofErr w:type="spellEnd"/>
          </w:p>
          <w:p w:rsidR="00DF0D2A" w:rsidRDefault="00DF0D2A" w:rsidP="00391F4B">
            <w:r>
              <w:t>BC Antwerpen</w:t>
            </w:r>
          </w:p>
        </w:tc>
        <w:tc>
          <w:tcPr>
            <w:tcW w:w="1983" w:type="dxa"/>
            <w:vAlign w:val="center"/>
          </w:tcPr>
          <w:p w:rsidR="00DF0D2A" w:rsidRDefault="00DF0D2A" w:rsidP="00391F4B">
            <w:r>
              <w:t>A</w:t>
            </w:r>
          </w:p>
        </w:tc>
      </w:tr>
      <w:tr w:rsidR="000F4E5F" w:rsidRPr="007D2D47" w:rsidTr="00537367">
        <w:trPr>
          <w:trHeight w:val="439"/>
          <w:jc w:val="center"/>
        </w:trPr>
        <w:tc>
          <w:tcPr>
            <w:tcW w:w="3302" w:type="dxa"/>
          </w:tcPr>
          <w:p w:rsidR="000F4E5F" w:rsidRDefault="000F4E5F" w:rsidP="00537367">
            <w:r>
              <w:t>Katrien Hennen</w:t>
            </w:r>
          </w:p>
          <w:p w:rsidR="000F4E5F" w:rsidRPr="004B1FE3" w:rsidRDefault="000F4E5F" w:rsidP="00537367"/>
        </w:tc>
        <w:tc>
          <w:tcPr>
            <w:tcW w:w="3296" w:type="dxa"/>
            <w:vAlign w:val="center"/>
          </w:tcPr>
          <w:p w:rsidR="000F4E5F" w:rsidRDefault="000F4E5F" w:rsidP="00537367">
            <w:proofErr w:type="spellStart"/>
            <w:r>
              <w:t>Cultuurconnect</w:t>
            </w:r>
            <w:proofErr w:type="spellEnd"/>
          </w:p>
          <w:p w:rsidR="000F4E5F" w:rsidRPr="00724DC2" w:rsidRDefault="000F4E5F" w:rsidP="00537367">
            <w:r>
              <w:t>BC Gent</w:t>
            </w:r>
          </w:p>
        </w:tc>
        <w:tc>
          <w:tcPr>
            <w:tcW w:w="1983" w:type="dxa"/>
            <w:vAlign w:val="center"/>
          </w:tcPr>
          <w:p w:rsidR="000F4E5F" w:rsidRDefault="000F4E5F" w:rsidP="00537367">
            <w:r>
              <w:t>V</w:t>
            </w:r>
          </w:p>
          <w:p w:rsidR="000F4E5F" w:rsidRPr="007D2D47" w:rsidRDefault="000F4E5F" w:rsidP="00537367"/>
        </w:tc>
      </w:tr>
      <w:tr w:rsidR="00DF0D2A" w:rsidRPr="007D2D47" w:rsidTr="002A348D">
        <w:trPr>
          <w:trHeight w:val="438"/>
          <w:jc w:val="center"/>
        </w:trPr>
        <w:tc>
          <w:tcPr>
            <w:tcW w:w="3302" w:type="dxa"/>
          </w:tcPr>
          <w:p w:rsidR="00DF0D2A" w:rsidRPr="004B1FE3" w:rsidRDefault="00DF0D2A" w:rsidP="00391F4B">
            <w:r>
              <w:t>Valerie Puttevils</w:t>
            </w:r>
            <w:r w:rsidR="005562A2">
              <w:t xml:space="preserve"> (verslag)</w:t>
            </w:r>
          </w:p>
        </w:tc>
        <w:tc>
          <w:tcPr>
            <w:tcW w:w="3296" w:type="dxa"/>
            <w:vAlign w:val="center"/>
          </w:tcPr>
          <w:p w:rsidR="00DF0D2A" w:rsidRDefault="00DF0D2A" w:rsidP="00391F4B">
            <w:proofErr w:type="spellStart"/>
            <w:r>
              <w:t>Cultuurconnect</w:t>
            </w:r>
            <w:proofErr w:type="spellEnd"/>
            <w:r>
              <w:t xml:space="preserve"> </w:t>
            </w:r>
          </w:p>
          <w:p w:rsidR="00DF0D2A" w:rsidRPr="00724DC2" w:rsidRDefault="00DF0D2A" w:rsidP="00391F4B">
            <w:r>
              <w:t>BC Gent</w:t>
            </w:r>
          </w:p>
        </w:tc>
        <w:tc>
          <w:tcPr>
            <w:tcW w:w="1983" w:type="dxa"/>
            <w:vAlign w:val="center"/>
          </w:tcPr>
          <w:p w:rsidR="00DF0D2A" w:rsidRPr="007D2D47" w:rsidRDefault="00DF0D2A" w:rsidP="00391F4B">
            <w:r>
              <w:t>A</w:t>
            </w:r>
          </w:p>
        </w:tc>
      </w:tr>
      <w:tr w:rsidR="00DF0D2A" w:rsidRPr="007D2D47" w:rsidTr="002A348D">
        <w:trPr>
          <w:trHeight w:val="438"/>
          <w:jc w:val="center"/>
        </w:trPr>
        <w:tc>
          <w:tcPr>
            <w:tcW w:w="3302" w:type="dxa"/>
          </w:tcPr>
          <w:p w:rsidR="00DF0D2A" w:rsidRPr="004B1FE3" w:rsidRDefault="0067589E" w:rsidP="000F4E5F">
            <w:r>
              <w:t xml:space="preserve">Annika </w:t>
            </w:r>
            <w:r w:rsidR="00DF0D2A">
              <w:t>Buysse</w:t>
            </w:r>
          </w:p>
        </w:tc>
        <w:tc>
          <w:tcPr>
            <w:tcW w:w="3296" w:type="dxa"/>
            <w:vAlign w:val="center"/>
          </w:tcPr>
          <w:p w:rsidR="00DF0D2A" w:rsidRDefault="00DF0D2A" w:rsidP="00391F4B">
            <w:proofErr w:type="spellStart"/>
            <w:r>
              <w:t>Cultuurconnect</w:t>
            </w:r>
            <w:proofErr w:type="spellEnd"/>
            <w:r>
              <w:t xml:space="preserve"> </w:t>
            </w:r>
          </w:p>
          <w:p w:rsidR="00DF0D2A" w:rsidRPr="00724DC2" w:rsidRDefault="00DF0D2A" w:rsidP="00391F4B">
            <w:r>
              <w:t>BC Gent</w:t>
            </w:r>
          </w:p>
        </w:tc>
        <w:tc>
          <w:tcPr>
            <w:tcW w:w="1983" w:type="dxa"/>
            <w:vAlign w:val="center"/>
          </w:tcPr>
          <w:p w:rsidR="00DF0D2A" w:rsidRPr="007D2D47" w:rsidRDefault="00DF0D2A" w:rsidP="00391F4B">
            <w:r>
              <w:t>A</w:t>
            </w:r>
          </w:p>
        </w:tc>
      </w:tr>
    </w:tbl>
    <w:p w:rsidR="00DF0D2A" w:rsidRDefault="00DF0D2A" w:rsidP="00391F4B"/>
    <w:p w:rsidR="00DF0D2A" w:rsidRPr="00AF77B6" w:rsidRDefault="00DF0D2A" w:rsidP="00AB131A">
      <w:pPr>
        <w:pStyle w:val="Kop1Nieuw"/>
      </w:pPr>
      <w:bookmarkStart w:id="25" w:name="_Toc83632299"/>
      <w:r>
        <w:t>Volgende werkgroep</w:t>
      </w:r>
      <w:bookmarkEnd w:id="25"/>
    </w:p>
    <w:p w:rsidR="00DF0D2A" w:rsidRDefault="0067589E" w:rsidP="00391F4B">
      <w:r>
        <w:t>Annika (BC)</w:t>
      </w:r>
      <w:r w:rsidR="005562A2" w:rsidRPr="005562A2">
        <w:t xml:space="preserve"> maakt een doodle. Er zullen enkele dagen in augustus opgenomen worden, maar vermoedelijk zal de werkgroep doorgaan in september 2021.</w:t>
      </w:r>
    </w:p>
    <w:sectPr w:rsidR="00DF0D2A" w:rsidSect="00DF0D2A">
      <w:headerReference w:type="even" r:id="rId9"/>
      <w:footerReference w:type="even" r:id="rId10"/>
      <w:footerReference w:type="default" r:id="rId11"/>
      <w:headerReference w:type="first" r:id="rId12"/>
      <w:footerReference w:type="first" r:id="rId13"/>
      <w:pgSz w:w="11906" w:h="16838" w:code="9"/>
      <w:pgMar w:top="-1560"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030" w:rsidRDefault="003B2030" w:rsidP="00391F4B">
      <w:r>
        <w:separator/>
      </w:r>
    </w:p>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endnote>
  <w:endnote w:type="continuationSeparator" w:id="0">
    <w:p w:rsidR="003B2030" w:rsidRDefault="003B2030" w:rsidP="00391F4B">
      <w:r>
        <w:continuationSeparator/>
      </w:r>
    </w:p>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60" w:rsidRDefault="004B7960" w:rsidP="00391F4B">
    <w:pPr>
      <w:pStyle w:val="Voettekst"/>
    </w:pPr>
  </w:p>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60" w:rsidRDefault="004B7960" w:rsidP="00391F4B">
    <w:pPr>
      <w:pStyle w:val="Voettekst"/>
    </w:pPr>
    <w:r>
      <w:t>10/06/2021</w:t>
    </w:r>
    <w:r>
      <w:tab/>
      <w:t>Verslag Werkgroep Fictie</w:t>
    </w:r>
    <w:r>
      <w:tab/>
    </w:r>
    <w:sdt>
      <w:sdtPr>
        <w:id w:val="1546412818"/>
        <w:docPartObj>
          <w:docPartGallery w:val="Page Numbers (Bottom of Page)"/>
          <w:docPartUnique/>
        </w:docPartObj>
      </w:sdtPr>
      <w:sdtEndPr/>
      <w:sdtContent>
        <w:r>
          <w:fldChar w:fldCharType="begin"/>
        </w:r>
        <w:r>
          <w:instrText>PAGE   \* MERGEFORMAT</w:instrText>
        </w:r>
        <w:r>
          <w:fldChar w:fldCharType="separate"/>
        </w:r>
        <w:r w:rsidR="00212828" w:rsidRPr="00212828">
          <w:rPr>
            <w:noProof/>
            <w:lang w:val="nl-NL"/>
          </w:rPr>
          <w:t>10</w:t>
        </w:r>
        <w:r>
          <w:fldChar w:fldCharType="end"/>
        </w:r>
      </w:sdtContent>
    </w:sdt>
  </w:p>
  <w:p w:rsidR="004B7960" w:rsidRDefault="004B7960" w:rsidP="00391F4B"/>
  <w:p w:rsidR="004B7960" w:rsidRDefault="004B7960" w:rsidP="00391F4B"/>
  <w:p w:rsidR="004B7960" w:rsidRDefault="004B7960" w:rsidP="00391F4B"/>
  <w:p w:rsidR="004B7960" w:rsidRDefault="004B796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60" w:rsidRDefault="004B7960" w:rsidP="00391F4B">
    <w:pPr>
      <w:pStyle w:val="Voettekst"/>
    </w:pPr>
    <w:r>
      <w:t>26/11/2019</w:t>
    </w:r>
    <w:r>
      <w:tab/>
      <w:t>Verslag Werkgroep Fictie</w:t>
    </w:r>
    <w:r>
      <w:tab/>
    </w:r>
    <w:sdt>
      <w:sdtPr>
        <w:id w:val="-1555923708"/>
        <w:docPartObj>
          <w:docPartGallery w:val="Page Numbers (Bottom of Page)"/>
          <w:docPartUnique/>
        </w:docPartObj>
      </w:sdtPr>
      <w:sdtEndPr/>
      <w:sdtContent>
        <w:r>
          <w:fldChar w:fldCharType="begin"/>
        </w:r>
        <w:r>
          <w:instrText>PAGE   \* MERGEFORMAT</w:instrText>
        </w:r>
        <w:r>
          <w:fldChar w:fldCharType="separate"/>
        </w:r>
        <w:r w:rsidRPr="007165E6">
          <w:rPr>
            <w:noProof/>
            <w:lang w:val="nl-NL"/>
          </w:rPr>
          <w:t>1</w:t>
        </w:r>
        <w:r>
          <w:fldChar w:fldCharType="end"/>
        </w:r>
      </w:sdtContent>
    </w:sdt>
  </w:p>
  <w:p w:rsidR="004B7960" w:rsidRDefault="004B7960" w:rsidP="00391F4B">
    <w:pPr>
      <w:pStyle w:val="Voettekst"/>
    </w:pPr>
  </w:p>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030" w:rsidRDefault="003B2030" w:rsidP="00391F4B">
      <w:r>
        <w:separator/>
      </w:r>
    </w:p>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footnote>
  <w:footnote w:type="continuationSeparator" w:id="0">
    <w:p w:rsidR="003B2030" w:rsidRDefault="003B2030" w:rsidP="00391F4B">
      <w:r>
        <w:continuationSeparator/>
      </w:r>
    </w:p>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rsidP="00391F4B"/>
    <w:p w:rsidR="003B2030" w:rsidRDefault="003B20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60" w:rsidRDefault="004B7960" w:rsidP="00391F4B">
    <w:r>
      <w:rPr>
        <w:noProof/>
      </w:rPr>
      <w:drawing>
        <wp:anchor distT="0" distB="0" distL="114300" distR="114300" simplePos="0" relativeHeight="251659264" behindDoc="0" locked="0" layoutInCell="1" allowOverlap="1" wp14:anchorId="6292595A" wp14:editId="237AB4C1">
          <wp:simplePos x="0" y="0"/>
          <wp:positionH relativeFrom="column">
            <wp:posOffset>4470400</wp:posOffset>
          </wp:positionH>
          <wp:positionV relativeFrom="paragraph">
            <wp:posOffset>-137160</wp:posOffset>
          </wp:positionV>
          <wp:extent cx="1132840" cy="628015"/>
          <wp:effectExtent l="0" t="0" r="0" b="635"/>
          <wp:wrapNone/>
          <wp:docPr id="17" name="Afbeelding 17"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rsidP="00391F4B"/>
  <w:p w:rsidR="004B7960" w:rsidRDefault="004B79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501"/>
    <w:multiLevelType w:val="hybridMultilevel"/>
    <w:tmpl w:val="DA42D5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AE1B4B"/>
    <w:multiLevelType w:val="hybridMultilevel"/>
    <w:tmpl w:val="91EA4B1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0AB3419"/>
    <w:multiLevelType w:val="hybridMultilevel"/>
    <w:tmpl w:val="9FDA0DC0"/>
    <w:lvl w:ilvl="0" w:tplc="7E26E49A">
      <w:numFmt w:val="bullet"/>
      <w:lvlText w:val=""/>
      <w:lvlJc w:val="left"/>
      <w:pPr>
        <w:ind w:left="1418" w:hanging="710"/>
      </w:pPr>
      <w:rPr>
        <w:rFonts w:ascii="Symbol" w:eastAsia="Times New Roman"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2E501D0"/>
    <w:multiLevelType w:val="multilevel"/>
    <w:tmpl w:val="4D007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4A781AFC"/>
    <w:multiLevelType w:val="hybridMultilevel"/>
    <w:tmpl w:val="0D04D4D8"/>
    <w:lvl w:ilvl="0" w:tplc="1DBC05CE">
      <w:start w:val="3"/>
      <w:numFmt w:val="bullet"/>
      <w:lvlText w:val=""/>
      <w:lvlJc w:val="left"/>
      <w:pPr>
        <w:ind w:left="1080" w:hanging="360"/>
      </w:pPr>
      <w:rPr>
        <w:rFonts w:ascii="Wingdings" w:eastAsia="Calibr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74E159E"/>
    <w:multiLevelType w:val="hybridMultilevel"/>
    <w:tmpl w:val="C9266B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81B40BC"/>
    <w:multiLevelType w:val="multilevel"/>
    <w:tmpl w:val="C9845EF8"/>
    <w:lvl w:ilvl="0">
      <w:start w:val="1"/>
      <w:numFmt w:val="decimal"/>
      <w:pStyle w:val="Kop1Nieuw"/>
      <w:lvlText w:val="%1."/>
      <w:lvlJc w:val="left"/>
      <w:pPr>
        <w:tabs>
          <w:tab w:val="num" w:pos="501"/>
        </w:tabs>
        <w:ind w:left="501" w:hanging="360"/>
      </w:pPr>
      <w:rPr>
        <w:rFonts w:hint="default"/>
      </w:r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8" w15:restartNumberingAfterBreak="0">
    <w:nsid w:val="678E73CE"/>
    <w:multiLevelType w:val="hybridMultilevel"/>
    <w:tmpl w:val="107E2E82"/>
    <w:lvl w:ilvl="0" w:tplc="BF0A7B50">
      <w:start w:val="7"/>
      <w:numFmt w:val="bullet"/>
      <w:lvlText w:val="-"/>
      <w:lvlJc w:val="left"/>
      <w:pPr>
        <w:ind w:left="720" w:hanging="360"/>
      </w:pPr>
      <w:rPr>
        <w:rFonts w:ascii="Calibri" w:eastAsia="Times New Roman"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277F8B"/>
    <w:multiLevelType w:val="hybridMultilevel"/>
    <w:tmpl w:val="5B66D9CA"/>
    <w:lvl w:ilvl="0" w:tplc="3F54D47C">
      <w:start w:val="3"/>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F7C1A06"/>
    <w:multiLevelType w:val="hybridMultilevel"/>
    <w:tmpl w:val="0A944B1E"/>
    <w:lvl w:ilvl="0" w:tplc="304EAB3E">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4"/>
  </w:num>
  <w:num w:numId="5">
    <w:abstractNumId w:val="3"/>
    <w:lvlOverride w:ilvl="1">
      <w:lvl w:ilvl="1">
        <w:numFmt w:val="lowerLetter"/>
        <w:lvlText w:val="%2."/>
        <w:lvlJc w:val="left"/>
      </w:lvl>
    </w:lvlOverride>
    <w:lvlOverride w:ilvl="2">
      <w:lvl w:ilvl="2">
        <w:numFmt w:val="lowerRoman"/>
        <w:lvlText w:val="%3."/>
        <w:lvlJc w:val="right"/>
      </w:lvl>
    </w:lvlOverride>
  </w:num>
  <w:num w:numId="6">
    <w:abstractNumId w:val="7"/>
  </w:num>
  <w:num w:numId="7">
    <w:abstractNumId w:val="7"/>
  </w:num>
  <w:num w:numId="8">
    <w:abstractNumId w:val="1"/>
  </w:num>
  <w:num w:numId="9">
    <w:abstractNumId w:val="2"/>
  </w:num>
  <w:num w:numId="10">
    <w:abstractNumId w:val="8"/>
  </w:num>
  <w:num w:numId="11">
    <w:abstractNumId w:val="6"/>
  </w:num>
  <w:num w:numId="12">
    <w:abstractNumId w:val="5"/>
  </w:num>
  <w:num w:numId="13">
    <w:abstractNumId w:val="7"/>
  </w:num>
  <w:num w:numId="14">
    <w:abstractNumId w:val="7"/>
  </w:num>
  <w:num w:numId="15">
    <w:abstractNumId w:val="0"/>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B5"/>
    <w:rsid w:val="0000015C"/>
    <w:rsid w:val="00040BE3"/>
    <w:rsid w:val="00044C3E"/>
    <w:rsid w:val="000532DD"/>
    <w:rsid w:val="000624D3"/>
    <w:rsid w:val="000D649D"/>
    <w:rsid w:val="000F1D42"/>
    <w:rsid w:val="000F4E5F"/>
    <w:rsid w:val="000F51CB"/>
    <w:rsid w:val="001332DC"/>
    <w:rsid w:val="00133DA3"/>
    <w:rsid w:val="00145651"/>
    <w:rsid w:val="00161584"/>
    <w:rsid w:val="0016212D"/>
    <w:rsid w:val="001734D7"/>
    <w:rsid w:val="00180349"/>
    <w:rsid w:val="00181535"/>
    <w:rsid w:val="00196524"/>
    <w:rsid w:val="001C2765"/>
    <w:rsid w:val="00212828"/>
    <w:rsid w:val="00224F9B"/>
    <w:rsid w:val="00230207"/>
    <w:rsid w:val="002506F1"/>
    <w:rsid w:val="00262AFA"/>
    <w:rsid w:val="00283686"/>
    <w:rsid w:val="0029608E"/>
    <w:rsid w:val="002A0C59"/>
    <w:rsid w:val="002A348D"/>
    <w:rsid w:val="002C74FA"/>
    <w:rsid w:val="002C79E4"/>
    <w:rsid w:val="002F3928"/>
    <w:rsid w:val="003051C1"/>
    <w:rsid w:val="0033116D"/>
    <w:rsid w:val="003443FE"/>
    <w:rsid w:val="00347A8D"/>
    <w:rsid w:val="00391F4B"/>
    <w:rsid w:val="00392201"/>
    <w:rsid w:val="00397CC4"/>
    <w:rsid w:val="003A4307"/>
    <w:rsid w:val="003B2030"/>
    <w:rsid w:val="003B53FC"/>
    <w:rsid w:val="003B7B31"/>
    <w:rsid w:val="003C40CB"/>
    <w:rsid w:val="003D082F"/>
    <w:rsid w:val="003D6E73"/>
    <w:rsid w:val="003D7DD6"/>
    <w:rsid w:val="003E21DD"/>
    <w:rsid w:val="003F07E3"/>
    <w:rsid w:val="003F3742"/>
    <w:rsid w:val="00404AFC"/>
    <w:rsid w:val="0041090C"/>
    <w:rsid w:val="004119D2"/>
    <w:rsid w:val="00443B93"/>
    <w:rsid w:val="00460E7F"/>
    <w:rsid w:val="00463C89"/>
    <w:rsid w:val="00466F02"/>
    <w:rsid w:val="00474233"/>
    <w:rsid w:val="00495102"/>
    <w:rsid w:val="00496137"/>
    <w:rsid w:val="004971D5"/>
    <w:rsid w:val="004B7960"/>
    <w:rsid w:val="004C22E0"/>
    <w:rsid w:val="004F785B"/>
    <w:rsid w:val="005031D6"/>
    <w:rsid w:val="0051371D"/>
    <w:rsid w:val="005374E5"/>
    <w:rsid w:val="00540118"/>
    <w:rsid w:val="005562A2"/>
    <w:rsid w:val="006023F9"/>
    <w:rsid w:val="00602BBE"/>
    <w:rsid w:val="006129F9"/>
    <w:rsid w:val="006166A5"/>
    <w:rsid w:val="00624BE9"/>
    <w:rsid w:val="0062714C"/>
    <w:rsid w:val="006310C2"/>
    <w:rsid w:val="00646521"/>
    <w:rsid w:val="0067589E"/>
    <w:rsid w:val="0068362A"/>
    <w:rsid w:val="006A082B"/>
    <w:rsid w:val="006B73CB"/>
    <w:rsid w:val="006C763D"/>
    <w:rsid w:val="00706AEB"/>
    <w:rsid w:val="00737312"/>
    <w:rsid w:val="00741193"/>
    <w:rsid w:val="00791246"/>
    <w:rsid w:val="00795026"/>
    <w:rsid w:val="007972F0"/>
    <w:rsid w:val="007A7DB6"/>
    <w:rsid w:val="007C1237"/>
    <w:rsid w:val="00836D22"/>
    <w:rsid w:val="0084255E"/>
    <w:rsid w:val="008570EC"/>
    <w:rsid w:val="0086075F"/>
    <w:rsid w:val="00873938"/>
    <w:rsid w:val="008761EF"/>
    <w:rsid w:val="00891008"/>
    <w:rsid w:val="00895543"/>
    <w:rsid w:val="008A4BDD"/>
    <w:rsid w:val="00906D9F"/>
    <w:rsid w:val="00931D4B"/>
    <w:rsid w:val="009339EC"/>
    <w:rsid w:val="00937270"/>
    <w:rsid w:val="00970E2C"/>
    <w:rsid w:val="00975A9D"/>
    <w:rsid w:val="00A017B5"/>
    <w:rsid w:val="00A14A00"/>
    <w:rsid w:val="00A35F22"/>
    <w:rsid w:val="00A37407"/>
    <w:rsid w:val="00A47A7F"/>
    <w:rsid w:val="00A75EBF"/>
    <w:rsid w:val="00A90B42"/>
    <w:rsid w:val="00A942C3"/>
    <w:rsid w:val="00A96D92"/>
    <w:rsid w:val="00AB047B"/>
    <w:rsid w:val="00AB131A"/>
    <w:rsid w:val="00AD3987"/>
    <w:rsid w:val="00B077D5"/>
    <w:rsid w:val="00B356E5"/>
    <w:rsid w:val="00B3643B"/>
    <w:rsid w:val="00B43F54"/>
    <w:rsid w:val="00B73387"/>
    <w:rsid w:val="00B8243C"/>
    <w:rsid w:val="00BA0A3D"/>
    <w:rsid w:val="00BA25A6"/>
    <w:rsid w:val="00BA61CF"/>
    <w:rsid w:val="00BB200F"/>
    <w:rsid w:val="00BC3A0F"/>
    <w:rsid w:val="00BC57D0"/>
    <w:rsid w:val="00BC5E82"/>
    <w:rsid w:val="00BE73F7"/>
    <w:rsid w:val="00C00021"/>
    <w:rsid w:val="00C04C5E"/>
    <w:rsid w:val="00C25A39"/>
    <w:rsid w:val="00C64229"/>
    <w:rsid w:val="00C70785"/>
    <w:rsid w:val="00C709D1"/>
    <w:rsid w:val="00C82EC6"/>
    <w:rsid w:val="00CE5C3B"/>
    <w:rsid w:val="00CF608C"/>
    <w:rsid w:val="00D0329F"/>
    <w:rsid w:val="00D07135"/>
    <w:rsid w:val="00D20757"/>
    <w:rsid w:val="00D528D0"/>
    <w:rsid w:val="00D74B50"/>
    <w:rsid w:val="00D85A3E"/>
    <w:rsid w:val="00D97415"/>
    <w:rsid w:val="00DA41BB"/>
    <w:rsid w:val="00DC1B5C"/>
    <w:rsid w:val="00DC4E37"/>
    <w:rsid w:val="00DE551A"/>
    <w:rsid w:val="00DF0D2A"/>
    <w:rsid w:val="00DF7A32"/>
    <w:rsid w:val="00E02AB6"/>
    <w:rsid w:val="00E1058A"/>
    <w:rsid w:val="00E15BD3"/>
    <w:rsid w:val="00E611EF"/>
    <w:rsid w:val="00E6705A"/>
    <w:rsid w:val="00E67A4F"/>
    <w:rsid w:val="00E71CFA"/>
    <w:rsid w:val="00E724A6"/>
    <w:rsid w:val="00E73F23"/>
    <w:rsid w:val="00E92E3D"/>
    <w:rsid w:val="00EA6E01"/>
    <w:rsid w:val="00EC70DE"/>
    <w:rsid w:val="00EC7485"/>
    <w:rsid w:val="00EF0FB1"/>
    <w:rsid w:val="00F03A9B"/>
    <w:rsid w:val="00F112BA"/>
    <w:rsid w:val="00F55699"/>
    <w:rsid w:val="00F8468F"/>
    <w:rsid w:val="00F85177"/>
    <w:rsid w:val="00F85B57"/>
    <w:rsid w:val="00FA6A34"/>
    <w:rsid w:val="00FC0C1F"/>
    <w:rsid w:val="00FC5F56"/>
    <w:rsid w:val="00FD0165"/>
    <w:rsid w:val="00FD56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E235"/>
  <w15:chartTrackingRefBased/>
  <w15:docId w15:val="{B38E9069-8AE0-4D5D-AEF2-65086351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391F4B"/>
    <w:pPr>
      <w:spacing w:after="0" w:line="240" w:lineRule="auto"/>
    </w:pPr>
    <w:rPr>
      <w:rFonts w:eastAsia="Times New Roman" w:cstheme="minorHAnsi"/>
      <w:szCs w:val="24"/>
      <w:lang w:eastAsia="nl-BE"/>
    </w:rPr>
  </w:style>
  <w:style w:type="paragraph" w:styleId="Kop1">
    <w:name w:val="heading 1"/>
    <w:basedOn w:val="Standaard"/>
    <w:next w:val="Standaard"/>
    <w:link w:val="Kop1Char"/>
    <w:uiPriority w:val="9"/>
    <w:qFormat/>
    <w:rsid w:val="00DF0D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Kop 2 Nieuw"/>
    <w:basedOn w:val="Standaard"/>
    <w:next w:val="Standaard"/>
    <w:link w:val="Kop2Char"/>
    <w:autoRedefine/>
    <w:qFormat/>
    <w:rsid w:val="00DF0D2A"/>
    <w:pPr>
      <w:keepNext/>
      <w:numPr>
        <w:ilvl w:val="1"/>
        <w:numId w:val="1"/>
      </w:numPr>
      <w:spacing w:before="240" w:after="240"/>
      <w:outlineLvl w:val="1"/>
    </w:pPr>
    <w:rPr>
      <w:rFonts w:cs="Arial"/>
      <w:bCs/>
      <w:iCs/>
      <w:spacing w:val="-10"/>
      <w:sz w:val="32"/>
      <w:szCs w:val="28"/>
    </w:rPr>
  </w:style>
  <w:style w:type="paragraph" w:styleId="Kop3">
    <w:name w:val="heading 3"/>
    <w:aliases w:val="Kop 3 Nieuw"/>
    <w:basedOn w:val="Standaard"/>
    <w:next w:val="Standaard"/>
    <w:link w:val="Kop3Char"/>
    <w:qFormat/>
    <w:rsid w:val="00DF0D2A"/>
    <w:pPr>
      <w:keepNext/>
      <w:numPr>
        <w:ilvl w:val="2"/>
        <w:numId w:val="1"/>
      </w:numPr>
      <w:spacing w:before="120" w:after="120"/>
      <w:outlineLvl w:val="2"/>
    </w:pPr>
    <w:rPr>
      <w:rFonts w:cs="Arial"/>
      <w:bCs/>
      <w:i/>
      <w:szCs w:val="26"/>
    </w:rPr>
  </w:style>
  <w:style w:type="paragraph" w:styleId="Kop4">
    <w:name w:val="heading 4"/>
    <w:basedOn w:val="Standaard"/>
    <w:next w:val="Standaard"/>
    <w:link w:val="Kop4Char"/>
    <w:qFormat/>
    <w:rsid w:val="00DF0D2A"/>
    <w:pPr>
      <w:keepNext/>
      <w:numPr>
        <w:ilvl w:val="3"/>
        <w:numId w:val="1"/>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link w:val="Kop5Char"/>
    <w:qFormat/>
    <w:rsid w:val="00DF0D2A"/>
    <w:pPr>
      <w:numPr>
        <w:ilvl w:val="4"/>
        <w:numId w:val="1"/>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link w:val="Kop6Char"/>
    <w:qFormat/>
    <w:rsid w:val="00DF0D2A"/>
    <w:pPr>
      <w:numPr>
        <w:ilvl w:val="5"/>
        <w:numId w:val="1"/>
      </w:numPr>
      <w:spacing w:before="240" w:after="60"/>
      <w:outlineLvl w:val="5"/>
    </w:pPr>
    <w:rPr>
      <w:rFonts w:ascii="Times New Roman" w:hAnsi="Times New Roman" w:cs="Times New Roman"/>
      <w:b/>
      <w:bCs/>
      <w:szCs w:val="22"/>
    </w:rPr>
  </w:style>
  <w:style w:type="paragraph" w:styleId="Kop7">
    <w:name w:val="heading 7"/>
    <w:basedOn w:val="Standaard"/>
    <w:next w:val="Standaard"/>
    <w:link w:val="Kop7Char"/>
    <w:qFormat/>
    <w:rsid w:val="00DF0D2A"/>
    <w:pPr>
      <w:numPr>
        <w:ilvl w:val="6"/>
        <w:numId w:val="1"/>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DF0D2A"/>
    <w:pPr>
      <w:numPr>
        <w:ilvl w:val="7"/>
        <w:numId w:val="1"/>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DF0D2A"/>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2 Nieuw Char"/>
    <w:basedOn w:val="Standaardalinea-lettertype"/>
    <w:link w:val="Kop2"/>
    <w:rsid w:val="00DF0D2A"/>
    <w:rPr>
      <w:rFonts w:eastAsia="Times New Roman" w:cs="Arial"/>
      <w:bCs/>
      <w:iCs/>
      <w:spacing w:val="-10"/>
      <w:sz w:val="32"/>
      <w:szCs w:val="28"/>
      <w:lang w:eastAsia="nl-BE"/>
    </w:rPr>
  </w:style>
  <w:style w:type="character" w:customStyle="1" w:styleId="Kop3Char">
    <w:name w:val="Kop 3 Char"/>
    <w:aliases w:val="Kop 3 Nieuw Char"/>
    <w:basedOn w:val="Standaardalinea-lettertype"/>
    <w:link w:val="Kop3"/>
    <w:rsid w:val="00DF0D2A"/>
    <w:rPr>
      <w:rFonts w:eastAsia="Times New Roman" w:cs="Arial"/>
      <w:bCs/>
      <w:i/>
      <w:szCs w:val="26"/>
      <w:lang w:eastAsia="nl-BE"/>
    </w:rPr>
  </w:style>
  <w:style w:type="character" w:customStyle="1" w:styleId="Kop4Char">
    <w:name w:val="Kop 4 Char"/>
    <w:basedOn w:val="Standaardalinea-lettertype"/>
    <w:link w:val="Kop4"/>
    <w:rsid w:val="00DF0D2A"/>
    <w:rPr>
      <w:rFonts w:ascii="Arial" w:eastAsia="Times New Roman" w:hAnsi="Arial" w:cs="Times New Roman"/>
      <w:bCs/>
      <w:szCs w:val="28"/>
      <w:lang w:eastAsia="nl-BE"/>
    </w:rPr>
  </w:style>
  <w:style w:type="character" w:customStyle="1" w:styleId="Kop5Char">
    <w:name w:val="Kop 5 Char"/>
    <w:basedOn w:val="Standaardalinea-lettertype"/>
    <w:link w:val="Kop5"/>
    <w:rsid w:val="00DF0D2A"/>
    <w:rPr>
      <w:rFonts w:ascii="Arial" w:eastAsia="Times New Roman" w:hAnsi="Arial" w:cstheme="minorHAnsi"/>
      <w:bCs/>
      <w:i/>
      <w:iCs/>
      <w:szCs w:val="26"/>
      <w:lang w:eastAsia="nl-BE"/>
    </w:rPr>
  </w:style>
  <w:style w:type="character" w:customStyle="1" w:styleId="Kop6Char">
    <w:name w:val="Kop 6 Char"/>
    <w:basedOn w:val="Standaardalinea-lettertype"/>
    <w:link w:val="Kop6"/>
    <w:rsid w:val="00DF0D2A"/>
    <w:rPr>
      <w:rFonts w:ascii="Times New Roman" w:eastAsia="Times New Roman" w:hAnsi="Times New Roman" w:cs="Times New Roman"/>
      <w:b/>
      <w:bCs/>
      <w:lang w:eastAsia="nl-BE"/>
    </w:rPr>
  </w:style>
  <w:style w:type="character" w:customStyle="1" w:styleId="Kop7Char">
    <w:name w:val="Kop 7 Char"/>
    <w:basedOn w:val="Standaardalinea-lettertype"/>
    <w:link w:val="Kop7"/>
    <w:rsid w:val="00DF0D2A"/>
    <w:rPr>
      <w:rFonts w:ascii="Times New Roman" w:eastAsia="Times New Roman" w:hAnsi="Times New Roman" w:cs="Times New Roman"/>
      <w:sz w:val="24"/>
      <w:szCs w:val="24"/>
      <w:lang w:eastAsia="nl-BE"/>
    </w:rPr>
  </w:style>
  <w:style w:type="character" w:customStyle="1" w:styleId="Kop8Char">
    <w:name w:val="Kop 8 Char"/>
    <w:basedOn w:val="Standaardalinea-lettertype"/>
    <w:link w:val="Kop8"/>
    <w:rsid w:val="00DF0D2A"/>
    <w:rPr>
      <w:rFonts w:ascii="Times New Roman" w:eastAsia="Times New Roman" w:hAnsi="Times New Roman" w:cs="Times New Roman"/>
      <w:i/>
      <w:iCs/>
      <w:sz w:val="24"/>
      <w:szCs w:val="24"/>
      <w:lang w:eastAsia="nl-BE"/>
    </w:rPr>
  </w:style>
  <w:style w:type="character" w:customStyle="1" w:styleId="Kop9Char">
    <w:name w:val="Kop 9 Char"/>
    <w:basedOn w:val="Standaardalinea-lettertype"/>
    <w:link w:val="Kop9"/>
    <w:rsid w:val="00DF0D2A"/>
    <w:rPr>
      <w:rFonts w:ascii="Arial" w:eastAsia="Times New Roman" w:hAnsi="Arial" w:cs="Arial"/>
      <w:lang w:eastAsia="nl-BE"/>
    </w:rPr>
  </w:style>
  <w:style w:type="paragraph" w:styleId="Koptekst">
    <w:name w:val="header"/>
    <w:basedOn w:val="Standaard"/>
    <w:link w:val="KoptekstChar"/>
    <w:rsid w:val="00DF0D2A"/>
    <w:pPr>
      <w:tabs>
        <w:tab w:val="center" w:pos="4153"/>
        <w:tab w:val="right" w:pos="8306"/>
      </w:tabs>
    </w:pPr>
  </w:style>
  <w:style w:type="character" w:customStyle="1" w:styleId="KoptekstChar">
    <w:name w:val="Koptekst Char"/>
    <w:basedOn w:val="Standaardalinea-lettertype"/>
    <w:link w:val="Koptekst"/>
    <w:rsid w:val="00DF0D2A"/>
    <w:rPr>
      <w:rFonts w:eastAsia="Times New Roman" w:cstheme="minorHAnsi"/>
      <w:szCs w:val="24"/>
      <w:lang w:eastAsia="nl-BE"/>
    </w:rPr>
  </w:style>
  <w:style w:type="paragraph" w:styleId="Voettekst">
    <w:name w:val="footer"/>
    <w:basedOn w:val="Standaard"/>
    <w:link w:val="VoettekstChar"/>
    <w:uiPriority w:val="99"/>
    <w:rsid w:val="00DF0D2A"/>
    <w:pPr>
      <w:tabs>
        <w:tab w:val="center" w:pos="4153"/>
        <w:tab w:val="right" w:pos="8306"/>
      </w:tabs>
    </w:pPr>
  </w:style>
  <w:style w:type="character" w:customStyle="1" w:styleId="VoettekstChar">
    <w:name w:val="Voettekst Char"/>
    <w:basedOn w:val="Standaardalinea-lettertype"/>
    <w:link w:val="Voettekst"/>
    <w:uiPriority w:val="99"/>
    <w:rsid w:val="00DF0D2A"/>
    <w:rPr>
      <w:rFonts w:eastAsia="Times New Roman" w:cstheme="minorHAnsi"/>
      <w:szCs w:val="24"/>
      <w:lang w:eastAsia="nl-BE"/>
    </w:rPr>
  </w:style>
  <w:style w:type="paragraph" w:styleId="Inhopg2">
    <w:name w:val="toc 2"/>
    <w:basedOn w:val="Standaard"/>
    <w:next w:val="Standaard"/>
    <w:autoRedefine/>
    <w:uiPriority w:val="39"/>
    <w:rsid w:val="00DF0D2A"/>
    <w:pPr>
      <w:ind w:left="200"/>
    </w:pPr>
    <w:rPr>
      <w:rFonts w:cs="Times New Roman"/>
      <w:szCs w:val="20"/>
    </w:rPr>
  </w:style>
  <w:style w:type="paragraph" w:styleId="Inhopg1">
    <w:name w:val="toc 1"/>
    <w:basedOn w:val="Standaard"/>
    <w:next w:val="Standaard"/>
    <w:autoRedefine/>
    <w:uiPriority w:val="39"/>
    <w:rsid w:val="00DF0D2A"/>
    <w:pPr>
      <w:spacing w:before="120" w:after="120"/>
    </w:pPr>
    <w:rPr>
      <w:rFonts w:cs="Times New Roman"/>
      <w:bCs/>
      <w:caps/>
    </w:rPr>
  </w:style>
  <w:style w:type="paragraph" w:styleId="Inhopg3">
    <w:name w:val="toc 3"/>
    <w:basedOn w:val="Standaard"/>
    <w:next w:val="Standaard"/>
    <w:autoRedefine/>
    <w:uiPriority w:val="39"/>
    <w:rsid w:val="00DF0D2A"/>
    <w:pPr>
      <w:ind w:left="400"/>
    </w:pPr>
    <w:rPr>
      <w:rFonts w:cs="Times New Roman"/>
      <w:i/>
      <w:iCs/>
    </w:rPr>
  </w:style>
  <w:style w:type="character" w:styleId="Hyperlink">
    <w:name w:val="Hyperlink"/>
    <w:uiPriority w:val="99"/>
    <w:rsid w:val="00DF0D2A"/>
    <w:rPr>
      <w:color w:val="0000FF"/>
      <w:u w:val="single"/>
    </w:rPr>
  </w:style>
  <w:style w:type="character" w:customStyle="1" w:styleId="TitelVerslag">
    <w:name w:val="Titel Verslag"/>
    <w:rsid w:val="00DF0D2A"/>
    <w:rPr>
      <w:rFonts w:ascii="Franklin Gothic Medium" w:hAnsi="Franklin Gothic Medium"/>
      <w:b/>
      <w:bCs/>
      <w:sz w:val="48"/>
    </w:rPr>
  </w:style>
  <w:style w:type="paragraph" w:customStyle="1" w:styleId="Ondertiteldatum">
    <w:name w:val="Ondertitel datum"/>
    <w:basedOn w:val="Standaard"/>
    <w:link w:val="OndertiteldatumChar"/>
    <w:autoRedefine/>
    <w:rsid w:val="00DF0D2A"/>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DF0D2A"/>
    <w:rPr>
      <w:rFonts w:ascii="Franklin Gothic Book" w:eastAsia="Times New Roman" w:hAnsi="Franklin Gothic Book" w:cstheme="minorHAnsi"/>
      <w:i/>
      <w:sz w:val="40"/>
      <w:szCs w:val="24"/>
      <w:lang w:val="nl-NL" w:eastAsia="nl-BE"/>
    </w:rPr>
  </w:style>
  <w:style w:type="paragraph" w:customStyle="1" w:styleId="Kop1Nieuw">
    <w:name w:val="Kop 1 Nieuw"/>
    <w:basedOn w:val="Kop1"/>
    <w:autoRedefine/>
    <w:rsid w:val="00AB131A"/>
    <w:pPr>
      <w:keepLines w:val="0"/>
      <w:numPr>
        <w:numId w:val="1"/>
      </w:numPr>
      <w:pBdr>
        <w:bottom w:val="single" w:sz="4" w:space="1" w:color="auto"/>
      </w:pBdr>
      <w:spacing w:after="360"/>
    </w:pPr>
    <w:rPr>
      <w:rFonts w:ascii="Franklin Gothic Book" w:eastAsia="Times New Roman" w:hAnsi="Franklin Gothic Book" w:cs="Times New Roman"/>
      <w:bCs/>
      <w:color w:val="auto"/>
      <w:sz w:val="36"/>
      <w:szCs w:val="20"/>
    </w:rPr>
  </w:style>
  <w:style w:type="paragraph" w:styleId="Lijstalinea">
    <w:name w:val="List Paragraph"/>
    <w:basedOn w:val="Standaard"/>
    <w:uiPriority w:val="34"/>
    <w:qFormat/>
    <w:rsid w:val="00DF0D2A"/>
    <w:rPr>
      <w:rFonts w:eastAsia="Calibri" w:cs="Times New Roman"/>
      <w:szCs w:val="22"/>
    </w:rPr>
  </w:style>
  <w:style w:type="character" w:customStyle="1" w:styleId="Kop1Char">
    <w:name w:val="Kop 1 Char"/>
    <w:basedOn w:val="Standaardalinea-lettertype"/>
    <w:link w:val="Kop1"/>
    <w:uiPriority w:val="9"/>
    <w:rsid w:val="00DF0D2A"/>
    <w:rPr>
      <w:rFonts w:asciiTheme="majorHAnsi" w:eastAsiaTheme="majorEastAsia" w:hAnsiTheme="majorHAnsi" w:cstheme="majorBidi"/>
      <w:color w:val="2E74B5" w:themeColor="accent1" w:themeShade="BF"/>
      <w:sz w:val="32"/>
      <w:szCs w:val="32"/>
      <w:lang w:eastAsia="nl-BE"/>
    </w:rPr>
  </w:style>
  <w:style w:type="paragraph" w:styleId="Titel">
    <w:name w:val="Title"/>
    <w:basedOn w:val="Standaard"/>
    <w:next w:val="Standaard"/>
    <w:link w:val="TitelChar"/>
    <w:uiPriority w:val="10"/>
    <w:qFormat/>
    <w:rsid w:val="005562A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62A2"/>
    <w:rPr>
      <w:rFonts w:asciiTheme="majorHAnsi" w:eastAsiaTheme="majorEastAsia" w:hAnsiTheme="majorHAnsi" w:cstheme="majorBidi"/>
      <w:spacing w:val="-10"/>
      <w:kern w:val="28"/>
      <w:sz w:val="56"/>
      <w:szCs w:val="5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heek.be/catalogus/maxe-lhermenier/fantine/strip/library-marc-vlacc_1031248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A824-1949-47A2-B8D6-4CE1CFC5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3647</Words>
  <Characters>20064</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Puttevils</dc:creator>
  <cp:keywords/>
  <dc:description/>
  <cp:lastModifiedBy>Annika Buysse</cp:lastModifiedBy>
  <cp:revision>15</cp:revision>
  <dcterms:created xsi:type="dcterms:W3CDTF">2021-06-15T07:32:00Z</dcterms:created>
  <dcterms:modified xsi:type="dcterms:W3CDTF">2021-09-27T08:51:00Z</dcterms:modified>
</cp:coreProperties>
</file>